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C6F150D"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0714A"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5D3D795C" w14:textId="77777777" w:rsidR="00D260D2" w:rsidRDefault="00D260D2"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HEALTH AND SAFETY </w:t>
      </w:r>
    </w:p>
    <w:p w14:paraId="659FE182" w14:textId="58D778AD" w:rsidR="005B2EA0" w:rsidRDefault="00D260D2"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POLICY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79397114" w14:textId="77777777" w:rsidR="00D260D2" w:rsidRDefault="00D260D2"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8442482"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70E0E0E3" w:rsidR="00F52E6C" w:rsidRPr="00004409" w:rsidRDefault="00D260D2"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40054162" w:rsidR="00F52E6C" w:rsidRPr="00004409" w:rsidRDefault="00D260D2"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0C30EA">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1DACB7CB" w:rsidR="00F52E6C" w:rsidRPr="00004409" w:rsidRDefault="00D260D2"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0C30EA">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353D84C4" w:rsidR="00F52E6C" w:rsidRPr="00004409" w:rsidRDefault="00D260D2"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Annually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16999660" w14:textId="22DB4087" w:rsidR="00FC7AD8" w:rsidRPr="00C924EE" w:rsidRDefault="00D1603A" w:rsidP="00C924EE">
          <w:pPr>
            <w:pStyle w:val="TOC2"/>
            <w:rPr>
              <w:rFonts w:eastAsiaTheme="minorEastAsia" w:cstheme="minorBidi"/>
              <w:noProof/>
              <w:color w:val="7030A0"/>
              <w:kern w:val="2"/>
              <w:lang w:eastAsia="en-GB"/>
              <w14:ligatures w14:val="standardContextual"/>
            </w:rPr>
          </w:pPr>
          <w:r w:rsidRPr="005A781F">
            <w:rPr>
              <w:rFonts w:ascii="Calibri" w:hAnsi="Calibri"/>
            </w:rPr>
            <w:fldChar w:fldCharType="begin"/>
          </w:r>
          <w:r w:rsidRPr="005A781F">
            <w:rPr>
              <w:rFonts w:ascii="Calibri" w:hAnsi="Calibri"/>
            </w:rPr>
            <w:instrText xml:space="preserve"> TOC \o "1-3" \h \z \u </w:instrText>
          </w:r>
          <w:r w:rsidRPr="005A781F">
            <w:rPr>
              <w:rFonts w:ascii="Calibri" w:hAnsi="Calibri"/>
            </w:rPr>
            <w:fldChar w:fldCharType="separate"/>
          </w:r>
          <w:hyperlink w:anchor="_Toc144721550" w:history="1">
            <w:r w:rsidR="00FC7AD8" w:rsidRPr="00C924EE">
              <w:rPr>
                <w:rStyle w:val="Hyperlink"/>
                <w:noProof/>
                <w:color w:val="7030A0"/>
              </w:rPr>
              <w:t>1.0</w:t>
            </w:r>
            <w:r w:rsidR="00FC7AD8" w:rsidRPr="00C924EE">
              <w:rPr>
                <w:rFonts w:eastAsiaTheme="minorEastAsia" w:cstheme="minorBidi"/>
                <w:noProof/>
                <w:color w:val="7030A0"/>
                <w:kern w:val="2"/>
                <w:lang w:eastAsia="en-GB"/>
                <w14:ligatures w14:val="standardContextual"/>
              </w:rPr>
              <w:tab/>
            </w:r>
            <w:r w:rsidR="00FC7AD8" w:rsidRPr="00C924EE">
              <w:rPr>
                <w:rStyle w:val="Hyperlink"/>
                <w:noProof/>
                <w:color w:val="7030A0"/>
              </w:rPr>
              <w:t>STATEMENT OF INTENT</w:t>
            </w:r>
            <w:r w:rsidR="00FC7AD8" w:rsidRPr="00C924EE">
              <w:rPr>
                <w:noProof/>
                <w:webHidden/>
                <w:color w:val="7030A0"/>
              </w:rPr>
              <w:tab/>
            </w:r>
            <w:r w:rsidR="00FC7AD8" w:rsidRPr="00C924EE">
              <w:rPr>
                <w:noProof/>
                <w:webHidden/>
                <w:color w:val="7030A0"/>
              </w:rPr>
              <w:fldChar w:fldCharType="begin"/>
            </w:r>
            <w:r w:rsidR="00FC7AD8" w:rsidRPr="00C924EE">
              <w:rPr>
                <w:noProof/>
                <w:webHidden/>
                <w:color w:val="7030A0"/>
              </w:rPr>
              <w:instrText xml:space="preserve"> PAGEREF _Toc144721550 \h </w:instrText>
            </w:r>
            <w:r w:rsidR="00FC7AD8" w:rsidRPr="00C924EE">
              <w:rPr>
                <w:noProof/>
                <w:webHidden/>
                <w:color w:val="7030A0"/>
              </w:rPr>
            </w:r>
            <w:r w:rsidR="00FC7AD8" w:rsidRPr="00C924EE">
              <w:rPr>
                <w:noProof/>
                <w:webHidden/>
                <w:color w:val="7030A0"/>
              </w:rPr>
              <w:fldChar w:fldCharType="separate"/>
            </w:r>
            <w:r w:rsidR="001F53CC">
              <w:rPr>
                <w:noProof/>
                <w:webHidden/>
                <w:color w:val="7030A0"/>
              </w:rPr>
              <w:t>4</w:t>
            </w:r>
            <w:r w:rsidR="00FC7AD8" w:rsidRPr="00C924EE">
              <w:rPr>
                <w:noProof/>
                <w:webHidden/>
                <w:color w:val="7030A0"/>
              </w:rPr>
              <w:fldChar w:fldCharType="end"/>
            </w:r>
          </w:hyperlink>
        </w:p>
        <w:p w14:paraId="1D2AA822" w14:textId="65E4207E" w:rsidR="00FC7AD8" w:rsidRPr="00C924EE" w:rsidRDefault="00FC7AD8" w:rsidP="00C924EE">
          <w:pPr>
            <w:pStyle w:val="TOC2"/>
            <w:rPr>
              <w:rFonts w:eastAsiaTheme="minorEastAsia" w:cstheme="minorBidi"/>
              <w:noProof/>
              <w:color w:val="7030A0"/>
              <w:kern w:val="2"/>
              <w:lang w:eastAsia="en-GB"/>
              <w14:ligatures w14:val="standardContextual"/>
            </w:rPr>
          </w:pPr>
          <w:hyperlink w:anchor="_Toc144721551" w:history="1">
            <w:r w:rsidRPr="00C924EE">
              <w:rPr>
                <w:rStyle w:val="Hyperlink"/>
                <w:noProof/>
                <w:color w:val="7030A0"/>
              </w:rPr>
              <w:t>2.0</w:t>
            </w:r>
            <w:r w:rsidRPr="00C924EE">
              <w:rPr>
                <w:rFonts w:eastAsiaTheme="minorEastAsia" w:cstheme="minorBidi"/>
                <w:noProof/>
                <w:color w:val="7030A0"/>
                <w:kern w:val="2"/>
                <w:lang w:eastAsia="en-GB"/>
                <w14:ligatures w14:val="standardContextual"/>
              </w:rPr>
              <w:tab/>
            </w:r>
            <w:r w:rsidRPr="00C924EE">
              <w:rPr>
                <w:rStyle w:val="Hyperlink"/>
                <w:noProof/>
                <w:color w:val="7030A0"/>
              </w:rPr>
              <w:t>ROLES AND RESPONSIBILITIES</w:t>
            </w:r>
            <w:r w:rsidRPr="00C924EE">
              <w:rPr>
                <w:noProof/>
                <w:webHidden/>
                <w:color w:val="7030A0"/>
              </w:rPr>
              <w:tab/>
            </w:r>
            <w:r w:rsidRPr="00C924EE">
              <w:rPr>
                <w:noProof/>
                <w:webHidden/>
                <w:color w:val="7030A0"/>
              </w:rPr>
              <w:fldChar w:fldCharType="begin"/>
            </w:r>
            <w:r w:rsidRPr="00C924EE">
              <w:rPr>
                <w:noProof/>
                <w:webHidden/>
                <w:color w:val="7030A0"/>
              </w:rPr>
              <w:instrText xml:space="preserve"> PAGEREF _Toc144721551 \h </w:instrText>
            </w:r>
            <w:r w:rsidRPr="00C924EE">
              <w:rPr>
                <w:noProof/>
                <w:webHidden/>
                <w:color w:val="7030A0"/>
              </w:rPr>
            </w:r>
            <w:r w:rsidRPr="00C924EE">
              <w:rPr>
                <w:noProof/>
                <w:webHidden/>
                <w:color w:val="7030A0"/>
              </w:rPr>
              <w:fldChar w:fldCharType="separate"/>
            </w:r>
            <w:r w:rsidR="001F53CC">
              <w:rPr>
                <w:noProof/>
                <w:webHidden/>
                <w:color w:val="7030A0"/>
              </w:rPr>
              <w:t>4</w:t>
            </w:r>
            <w:r w:rsidRPr="00C924EE">
              <w:rPr>
                <w:noProof/>
                <w:webHidden/>
                <w:color w:val="7030A0"/>
              </w:rPr>
              <w:fldChar w:fldCharType="end"/>
            </w:r>
          </w:hyperlink>
        </w:p>
        <w:p w14:paraId="558CACAC" w14:textId="729AD27F" w:rsidR="00FC7AD8" w:rsidRPr="00C924EE" w:rsidRDefault="00FC7AD8" w:rsidP="00C924EE">
          <w:pPr>
            <w:pStyle w:val="TOC2"/>
            <w:rPr>
              <w:rFonts w:eastAsiaTheme="minorEastAsia" w:cstheme="minorBidi"/>
              <w:noProof/>
              <w:color w:val="7030A0"/>
              <w:kern w:val="2"/>
              <w:lang w:eastAsia="en-GB"/>
              <w14:ligatures w14:val="standardContextual"/>
            </w:rPr>
          </w:pPr>
          <w:hyperlink w:anchor="_Toc144721553" w:history="1">
            <w:r w:rsidRPr="00C924EE">
              <w:rPr>
                <w:rStyle w:val="Hyperlink"/>
                <w:noProof/>
                <w:color w:val="7030A0"/>
              </w:rPr>
              <w:t>3.0</w:t>
            </w:r>
            <w:r w:rsidRPr="00C924EE">
              <w:rPr>
                <w:rFonts w:eastAsiaTheme="minorEastAsia" w:cstheme="minorBidi"/>
                <w:noProof/>
                <w:color w:val="7030A0"/>
                <w:kern w:val="2"/>
                <w:lang w:eastAsia="en-GB"/>
                <w14:ligatures w14:val="standardContextual"/>
              </w:rPr>
              <w:tab/>
            </w:r>
            <w:r w:rsidRPr="00C924EE">
              <w:rPr>
                <w:rStyle w:val="Hyperlink"/>
                <w:noProof/>
                <w:color w:val="7030A0"/>
              </w:rPr>
              <w:t>KEY PERSONNEL IDENTIFIED IN THE HEALTH AND SAFETY MANAGEMENT ARRANGEMENTS</w:t>
            </w:r>
            <w:r w:rsidRPr="00C924EE">
              <w:rPr>
                <w:noProof/>
                <w:webHidden/>
                <w:color w:val="7030A0"/>
              </w:rPr>
              <w:tab/>
            </w:r>
            <w:r w:rsidRPr="00C924EE">
              <w:rPr>
                <w:noProof/>
                <w:webHidden/>
                <w:color w:val="7030A0"/>
              </w:rPr>
              <w:fldChar w:fldCharType="begin"/>
            </w:r>
            <w:r w:rsidRPr="00C924EE">
              <w:rPr>
                <w:noProof/>
                <w:webHidden/>
                <w:color w:val="7030A0"/>
              </w:rPr>
              <w:instrText xml:space="preserve"> PAGEREF _Toc144721553 \h </w:instrText>
            </w:r>
            <w:r w:rsidRPr="00C924EE">
              <w:rPr>
                <w:noProof/>
                <w:webHidden/>
                <w:color w:val="7030A0"/>
              </w:rPr>
            </w:r>
            <w:r w:rsidRPr="00C924EE">
              <w:rPr>
                <w:noProof/>
                <w:webHidden/>
                <w:color w:val="7030A0"/>
              </w:rPr>
              <w:fldChar w:fldCharType="separate"/>
            </w:r>
            <w:r w:rsidR="001F53CC">
              <w:rPr>
                <w:noProof/>
                <w:webHidden/>
                <w:color w:val="7030A0"/>
              </w:rPr>
              <w:t>7</w:t>
            </w:r>
            <w:r w:rsidRPr="00C924EE">
              <w:rPr>
                <w:noProof/>
                <w:webHidden/>
                <w:color w:val="7030A0"/>
              </w:rPr>
              <w:fldChar w:fldCharType="end"/>
            </w:r>
          </w:hyperlink>
        </w:p>
        <w:p w14:paraId="10C926E4" w14:textId="03BDD1A5" w:rsidR="00FC7AD8" w:rsidRPr="00C924EE" w:rsidRDefault="00FC7AD8" w:rsidP="00C924EE">
          <w:pPr>
            <w:pStyle w:val="TOC2"/>
            <w:rPr>
              <w:rFonts w:eastAsiaTheme="minorEastAsia" w:cstheme="minorBidi"/>
              <w:noProof/>
              <w:color w:val="7030A0"/>
              <w:kern w:val="2"/>
              <w:lang w:eastAsia="en-GB"/>
              <w14:ligatures w14:val="standardContextual"/>
            </w:rPr>
          </w:pPr>
          <w:hyperlink w:anchor="_Toc144721554" w:history="1">
            <w:r w:rsidRPr="00C924EE">
              <w:rPr>
                <w:rStyle w:val="Hyperlink"/>
                <w:noProof/>
                <w:color w:val="7030A0"/>
              </w:rPr>
              <w:t>4.0</w:t>
            </w:r>
            <w:r w:rsidRPr="00C924EE">
              <w:rPr>
                <w:rFonts w:eastAsiaTheme="minorEastAsia" w:cstheme="minorBidi"/>
                <w:noProof/>
                <w:color w:val="7030A0"/>
                <w:kern w:val="2"/>
                <w:lang w:eastAsia="en-GB"/>
                <w14:ligatures w14:val="standardContextual"/>
              </w:rPr>
              <w:tab/>
            </w:r>
            <w:r w:rsidRPr="00C924EE">
              <w:rPr>
                <w:rStyle w:val="Hyperlink"/>
                <w:noProof/>
                <w:color w:val="7030A0"/>
              </w:rPr>
              <w:t>APPENDIX 1: SCHOOL SPECIFIC ARRANGEMENTS</w:t>
            </w:r>
            <w:r w:rsidRPr="00C924EE">
              <w:rPr>
                <w:noProof/>
                <w:webHidden/>
                <w:color w:val="7030A0"/>
              </w:rPr>
              <w:tab/>
            </w:r>
            <w:r w:rsidRPr="00C924EE">
              <w:rPr>
                <w:noProof/>
                <w:webHidden/>
                <w:color w:val="7030A0"/>
              </w:rPr>
              <w:fldChar w:fldCharType="begin"/>
            </w:r>
            <w:r w:rsidRPr="00C924EE">
              <w:rPr>
                <w:noProof/>
                <w:webHidden/>
                <w:color w:val="7030A0"/>
              </w:rPr>
              <w:instrText xml:space="preserve"> PAGEREF _Toc144721554 \h </w:instrText>
            </w:r>
            <w:r w:rsidRPr="00C924EE">
              <w:rPr>
                <w:noProof/>
                <w:webHidden/>
                <w:color w:val="7030A0"/>
              </w:rPr>
            </w:r>
            <w:r w:rsidRPr="00C924EE">
              <w:rPr>
                <w:noProof/>
                <w:webHidden/>
                <w:color w:val="7030A0"/>
              </w:rPr>
              <w:fldChar w:fldCharType="separate"/>
            </w:r>
            <w:r w:rsidR="001F53CC">
              <w:rPr>
                <w:noProof/>
                <w:webHidden/>
                <w:color w:val="7030A0"/>
              </w:rPr>
              <w:t>9</w:t>
            </w:r>
            <w:r w:rsidRPr="00C924EE">
              <w:rPr>
                <w:noProof/>
                <w:webHidden/>
                <w:color w:val="7030A0"/>
              </w:rPr>
              <w:fldChar w:fldCharType="end"/>
            </w:r>
          </w:hyperlink>
        </w:p>
        <w:p w14:paraId="54B4D98A" w14:textId="0FE5BB98" w:rsidR="00D1603A" w:rsidRPr="00703BC9" w:rsidRDefault="00D1603A">
          <w:pPr>
            <w:rPr>
              <w:rFonts w:ascii="Calibri" w:hAnsi="Calibri"/>
              <w:bCs/>
              <w:color w:val="7030A0"/>
            </w:rPr>
          </w:pPr>
          <w:r w:rsidRPr="005A781F">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40E8639" w14:textId="77777777" w:rsidR="00CA776A" w:rsidRDefault="00CA776A" w:rsidP="005B2EA0">
      <w:pPr>
        <w:ind w:left="-567" w:right="-22"/>
        <w:rPr>
          <w:color w:val="7030A0"/>
        </w:rPr>
      </w:pPr>
    </w:p>
    <w:p w14:paraId="024C6DA5" w14:textId="77777777" w:rsidR="004F259A" w:rsidRDefault="004F259A" w:rsidP="005B2EA0">
      <w:pPr>
        <w:ind w:left="-567" w:right="-22"/>
        <w:rPr>
          <w:color w:val="7030A0"/>
        </w:rPr>
      </w:pPr>
    </w:p>
    <w:p w14:paraId="11CB9AA7" w14:textId="77777777" w:rsidR="004F259A" w:rsidRDefault="004F259A" w:rsidP="005B2EA0">
      <w:pPr>
        <w:ind w:left="-567" w:right="-22"/>
        <w:rPr>
          <w:color w:val="7030A0"/>
        </w:rPr>
      </w:pPr>
    </w:p>
    <w:p w14:paraId="448B8F9A" w14:textId="77777777" w:rsidR="004F259A" w:rsidRDefault="004F259A" w:rsidP="005B2EA0">
      <w:pPr>
        <w:ind w:left="-567" w:right="-22"/>
        <w:rPr>
          <w:color w:val="7030A0"/>
        </w:rPr>
      </w:pPr>
    </w:p>
    <w:p w14:paraId="54B51169" w14:textId="77777777" w:rsidR="004F259A" w:rsidRDefault="004F259A" w:rsidP="005B2EA0">
      <w:pPr>
        <w:ind w:left="-567" w:right="-22"/>
        <w:rPr>
          <w:color w:val="7030A0"/>
        </w:rPr>
      </w:pPr>
    </w:p>
    <w:p w14:paraId="125E643B" w14:textId="77777777" w:rsidR="004F259A" w:rsidRDefault="004F259A" w:rsidP="005B2EA0">
      <w:pPr>
        <w:ind w:left="-567" w:right="-22"/>
        <w:rPr>
          <w:color w:val="7030A0"/>
        </w:rPr>
      </w:pPr>
    </w:p>
    <w:p w14:paraId="5B9D8BC1" w14:textId="77777777" w:rsidR="004F259A" w:rsidRDefault="004F259A" w:rsidP="005B2EA0">
      <w:pPr>
        <w:ind w:left="-567" w:right="-22"/>
        <w:rPr>
          <w:color w:val="7030A0"/>
        </w:rPr>
      </w:pPr>
    </w:p>
    <w:p w14:paraId="24B2BF5A" w14:textId="77777777" w:rsidR="004F259A" w:rsidRDefault="004F259A" w:rsidP="005B2EA0">
      <w:pPr>
        <w:ind w:left="-567" w:right="-22"/>
        <w:rPr>
          <w:color w:val="7030A0"/>
        </w:rPr>
      </w:pPr>
    </w:p>
    <w:p w14:paraId="20FD5A8B" w14:textId="77777777" w:rsidR="004F259A" w:rsidRDefault="004F259A" w:rsidP="005B2EA0">
      <w:pPr>
        <w:ind w:left="-567" w:right="-22"/>
        <w:rPr>
          <w:color w:val="7030A0"/>
        </w:rPr>
      </w:pPr>
    </w:p>
    <w:p w14:paraId="0C59EE02" w14:textId="77777777" w:rsidR="004F259A" w:rsidRDefault="004F259A" w:rsidP="005B2EA0">
      <w:pPr>
        <w:ind w:left="-567" w:right="-22"/>
        <w:rPr>
          <w:color w:val="7030A0"/>
        </w:rPr>
      </w:pPr>
    </w:p>
    <w:p w14:paraId="052285F2" w14:textId="77777777" w:rsidR="004F259A" w:rsidRDefault="004F259A" w:rsidP="005B2EA0">
      <w:pPr>
        <w:ind w:left="-567" w:right="-22"/>
        <w:rPr>
          <w:color w:val="7030A0"/>
        </w:rPr>
      </w:pPr>
    </w:p>
    <w:p w14:paraId="026A5885" w14:textId="77777777" w:rsidR="004F259A" w:rsidRDefault="004F259A" w:rsidP="005B2EA0">
      <w:pPr>
        <w:ind w:left="-567" w:right="-22"/>
        <w:rPr>
          <w:color w:val="7030A0"/>
        </w:rPr>
      </w:pPr>
    </w:p>
    <w:p w14:paraId="5B7D33C9" w14:textId="77777777" w:rsidR="004F259A" w:rsidRDefault="004F259A" w:rsidP="005B2EA0">
      <w:pPr>
        <w:ind w:left="-567" w:right="-22"/>
        <w:rPr>
          <w:color w:val="7030A0"/>
        </w:rPr>
      </w:pPr>
    </w:p>
    <w:p w14:paraId="2D4B788D" w14:textId="77777777" w:rsidR="004F259A" w:rsidRDefault="004F259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2F75445F" w14:textId="77777777" w:rsidR="00B042F1" w:rsidRDefault="00B042F1" w:rsidP="00B042F1">
      <w:pPr>
        <w:pStyle w:val="Heading2"/>
        <w:ind w:left="720"/>
        <w:jc w:val="both"/>
        <w:rPr>
          <w:rFonts w:asciiTheme="minorHAnsi" w:hAnsiTheme="minorHAnsi" w:cstheme="minorHAnsi"/>
          <w:b/>
          <w:bCs/>
          <w:color w:val="7030A0"/>
          <w:sz w:val="22"/>
          <w:szCs w:val="22"/>
        </w:rPr>
      </w:pPr>
      <w:bookmarkStart w:id="0" w:name="_Toc144721550"/>
    </w:p>
    <w:p w14:paraId="3A65D435" w14:textId="6584B734" w:rsidR="00771039" w:rsidRDefault="00D80133">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STATEMENT OF INTENT</w:t>
      </w:r>
      <w:bookmarkEnd w:id="0"/>
      <w:r>
        <w:rPr>
          <w:rFonts w:asciiTheme="minorHAnsi" w:hAnsiTheme="minorHAnsi" w:cstheme="minorHAnsi"/>
          <w:b/>
          <w:bCs/>
          <w:color w:val="7030A0"/>
          <w:sz w:val="22"/>
          <w:szCs w:val="22"/>
        </w:rPr>
        <w:t xml:space="preserve"> </w:t>
      </w:r>
    </w:p>
    <w:p w14:paraId="245D3F30" w14:textId="77777777" w:rsidR="00891046" w:rsidRPr="00891046" w:rsidRDefault="00891046" w:rsidP="00891046"/>
    <w:p w14:paraId="345E7611" w14:textId="4CFCAA06" w:rsidR="00294686" w:rsidRPr="00E22429" w:rsidRDefault="00307E27" w:rsidP="00294686">
      <w:pPr>
        <w:ind w:left="709" w:hanging="851"/>
        <w:rPr>
          <w:rFonts w:asciiTheme="minorHAnsi" w:hAnsiTheme="minorHAnsi" w:cstheme="minorHAnsi"/>
        </w:rPr>
      </w:pPr>
      <w:r w:rsidRPr="00984805">
        <w:rPr>
          <w:rFonts w:asciiTheme="minorHAnsi" w:hAnsiTheme="minorHAnsi" w:cstheme="minorHAnsi"/>
          <w:color w:val="7030A0"/>
        </w:rPr>
        <w:t xml:space="preserve">  </w:t>
      </w:r>
      <w:r w:rsidR="00294686" w:rsidRPr="00984805">
        <w:rPr>
          <w:rFonts w:asciiTheme="minorHAnsi" w:hAnsiTheme="minorHAnsi" w:cstheme="minorHAnsi"/>
          <w:color w:val="7030A0"/>
        </w:rPr>
        <w:t xml:space="preserve"> 1.1</w:t>
      </w:r>
      <w:r w:rsidR="00294686" w:rsidRPr="00E22429">
        <w:rPr>
          <w:rFonts w:asciiTheme="minorHAnsi" w:hAnsiTheme="minorHAnsi" w:cstheme="minorHAnsi"/>
        </w:rPr>
        <w:tab/>
        <w:t xml:space="preserve">This policy applies to all Education Partnership Trust Employees and to any other person or </w:t>
      </w:r>
      <w:r w:rsidR="00294686" w:rsidRPr="00E22429">
        <w:rPr>
          <w:rFonts w:asciiTheme="minorHAnsi" w:hAnsiTheme="minorHAnsi" w:cstheme="minorHAnsi"/>
        </w:rPr>
        <w:tab/>
        <w:t>organisation that may use Education Partnership Trust services or premises for any purpose.</w:t>
      </w:r>
    </w:p>
    <w:p w14:paraId="26E43B7A" w14:textId="0B318000" w:rsidR="00294686" w:rsidRPr="00E22429" w:rsidRDefault="00294686" w:rsidP="00294686">
      <w:pPr>
        <w:ind w:left="709" w:hanging="709"/>
        <w:rPr>
          <w:rFonts w:asciiTheme="minorHAnsi" w:hAnsiTheme="minorHAnsi" w:cstheme="minorHAnsi"/>
        </w:rPr>
      </w:pPr>
      <w:r w:rsidRPr="00984805">
        <w:rPr>
          <w:rFonts w:asciiTheme="minorHAnsi" w:hAnsiTheme="minorHAnsi" w:cstheme="minorHAnsi"/>
          <w:color w:val="7030A0"/>
        </w:rPr>
        <w:t>1.2</w:t>
      </w:r>
      <w:r w:rsidRPr="00E22429">
        <w:rPr>
          <w:rFonts w:asciiTheme="minorHAnsi" w:hAnsiTheme="minorHAnsi" w:cstheme="minorHAnsi"/>
        </w:rPr>
        <w:tab/>
        <w:t xml:space="preserve">Education Partnership Trust (EPT) recognises and accepts that it is responsible for providing a safe and healthy environment for the staff employed across the EPT, for the pupils attending the academies and for visitors and contractors who come on to the premises. </w:t>
      </w:r>
    </w:p>
    <w:p w14:paraId="1CCA6DDF" w14:textId="4DFC12E0" w:rsidR="00294686" w:rsidRPr="00E22429" w:rsidRDefault="00294686" w:rsidP="00294686">
      <w:pPr>
        <w:ind w:left="709" w:hanging="709"/>
        <w:rPr>
          <w:rFonts w:asciiTheme="minorHAnsi" w:hAnsiTheme="minorHAnsi" w:cstheme="minorHAnsi"/>
        </w:rPr>
      </w:pPr>
      <w:r w:rsidRPr="00984805">
        <w:rPr>
          <w:rFonts w:asciiTheme="minorHAnsi" w:hAnsiTheme="minorHAnsi" w:cstheme="minorHAnsi"/>
          <w:color w:val="7030A0"/>
        </w:rPr>
        <w:t>1.3</w:t>
      </w:r>
      <w:r w:rsidRPr="00E22429">
        <w:rPr>
          <w:rFonts w:asciiTheme="minorHAnsi" w:hAnsiTheme="minorHAnsi" w:cstheme="minorHAnsi"/>
        </w:rPr>
        <w:tab/>
        <w:t xml:space="preserve">The Board will ensure that all reasonable steps will be taken to fulfil these responsibilities within the framework of the Health and Safety at Work etc Act 1974 and the Management of Health and Safety at Work Regulations 1999 </w:t>
      </w:r>
      <w:r w:rsidRPr="0020364F">
        <w:rPr>
          <w:rFonts w:asciiTheme="minorHAnsi" w:hAnsiTheme="minorHAnsi" w:cstheme="minorHAnsi"/>
        </w:rPr>
        <w:t>and those other regulations made under the Act.</w:t>
      </w:r>
      <w:r w:rsidRPr="00E22429">
        <w:rPr>
          <w:rFonts w:asciiTheme="minorHAnsi" w:hAnsiTheme="minorHAnsi" w:cstheme="minorHAnsi"/>
        </w:rPr>
        <w:t xml:space="preserve"> To this end, the Board have designated that the Head</w:t>
      </w:r>
      <w:r w:rsidR="008671B9">
        <w:rPr>
          <w:rFonts w:asciiTheme="minorHAnsi" w:hAnsiTheme="minorHAnsi" w:cstheme="minorHAnsi"/>
        </w:rPr>
        <w:t>t</w:t>
      </w:r>
      <w:r w:rsidRPr="00E22429">
        <w:rPr>
          <w:rFonts w:asciiTheme="minorHAnsi" w:hAnsiTheme="minorHAnsi" w:cstheme="minorHAnsi"/>
        </w:rPr>
        <w:t xml:space="preserve">eacher has strategic oversight of each </w:t>
      </w:r>
      <w:r w:rsidR="00267BAA">
        <w:rPr>
          <w:rFonts w:asciiTheme="minorHAnsi" w:hAnsiTheme="minorHAnsi" w:cstheme="minorHAnsi"/>
        </w:rPr>
        <w:t>school’s</w:t>
      </w:r>
      <w:r w:rsidRPr="00E22429">
        <w:rPr>
          <w:rFonts w:asciiTheme="minorHAnsi" w:hAnsiTheme="minorHAnsi" w:cstheme="minorHAnsi"/>
        </w:rPr>
        <w:t xml:space="preserve"> Health and Safety organisation and arrangements on its behalf and that each </w:t>
      </w:r>
      <w:r w:rsidR="00267BAA">
        <w:rPr>
          <w:rFonts w:asciiTheme="minorHAnsi" w:hAnsiTheme="minorHAnsi" w:cstheme="minorHAnsi"/>
        </w:rPr>
        <w:t>school’</w:t>
      </w:r>
      <w:r w:rsidRPr="00E22429">
        <w:rPr>
          <w:rFonts w:asciiTheme="minorHAnsi" w:hAnsiTheme="minorHAnsi" w:cstheme="minorHAnsi"/>
        </w:rPr>
        <w:t xml:space="preserve"> Head</w:t>
      </w:r>
      <w:r w:rsidR="008671B9">
        <w:rPr>
          <w:rFonts w:asciiTheme="minorHAnsi" w:hAnsiTheme="minorHAnsi" w:cstheme="minorHAnsi"/>
        </w:rPr>
        <w:t>t</w:t>
      </w:r>
      <w:r w:rsidRPr="00E22429">
        <w:rPr>
          <w:rFonts w:asciiTheme="minorHAnsi" w:hAnsiTheme="minorHAnsi" w:cstheme="minorHAnsi"/>
        </w:rPr>
        <w:t xml:space="preserve">eacher is expected to reinforce the Board’s intentions on Health and Safety. </w:t>
      </w:r>
    </w:p>
    <w:p w14:paraId="1CE5C07B" w14:textId="6E8D34C6" w:rsidR="00294686" w:rsidRPr="00E22429" w:rsidRDefault="00294686" w:rsidP="00294686">
      <w:pPr>
        <w:ind w:left="709" w:hanging="709"/>
        <w:rPr>
          <w:rFonts w:asciiTheme="minorHAnsi" w:hAnsiTheme="minorHAnsi" w:cstheme="minorHAnsi"/>
        </w:rPr>
      </w:pPr>
      <w:r w:rsidRPr="00984805">
        <w:rPr>
          <w:rFonts w:asciiTheme="minorHAnsi" w:hAnsiTheme="minorHAnsi" w:cstheme="minorHAnsi"/>
          <w:color w:val="7030A0"/>
        </w:rPr>
        <w:t>1.4</w:t>
      </w:r>
      <w:r w:rsidRPr="00E22429">
        <w:rPr>
          <w:rFonts w:asciiTheme="minorHAnsi" w:hAnsiTheme="minorHAnsi" w:cstheme="minorHAnsi"/>
        </w:rPr>
        <w:tab/>
        <w:t xml:space="preserve">Although overall accountability for Health and Safety lies with EPT, day to day responsibility for the </w:t>
      </w:r>
      <w:r w:rsidRPr="00E22429">
        <w:rPr>
          <w:rFonts w:asciiTheme="minorHAnsi" w:hAnsiTheme="minorHAnsi" w:cstheme="minorHAnsi"/>
        </w:rPr>
        <w:tab/>
        <w:t xml:space="preserve">Health and Safety of staff and </w:t>
      </w:r>
      <w:r w:rsidR="002F5B84">
        <w:rPr>
          <w:rFonts w:asciiTheme="minorHAnsi" w:hAnsiTheme="minorHAnsi" w:cstheme="minorHAnsi"/>
        </w:rPr>
        <w:t>pupil</w:t>
      </w:r>
      <w:r w:rsidRPr="00E22429">
        <w:rPr>
          <w:rFonts w:asciiTheme="minorHAnsi" w:hAnsiTheme="minorHAnsi" w:cstheme="minorHAnsi"/>
        </w:rPr>
        <w:t>s in individual academies is delegated to the Head</w:t>
      </w:r>
      <w:r w:rsidR="008671B9">
        <w:rPr>
          <w:rFonts w:asciiTheme="minorHAnsi" w:hAnsiTheme="minorHAnsi" w:cstheme="minorHAnsi"/>
        </w:rPr>
        <w:t>t</w:t>
      </w:r>
      <w:r w:rsidRPr="00E22429">
        <w:rPr>
          <w:rFonts w:asciiTheme="minorHAnsi" w:hAnsiTheme="minorHAnsi" w:cstheme="minorHAnsi"/>
        </w:rPr>
        <w:t xml:space="preserve">eacher, who in turn will delegate </w:t>
      </w:r>
      <w:proofErr w:type="gramStart"/>
      <w:r w:rsidRPr="00E22429">
        <w:rPr>
          <w:rFonts w:asciiTheme="minorHAnsi" w:hAnsiTheme="minorHAnsi" w:cstheme="minorHAnsi"/>
        </w:rPr>
        <w:t>particular functions</w:t>
      </w:r>
      <w:proofErr w:type="gramEnd"/>
      <w:r w:rsidRPr="00E22429">
        <w:rPr>
          <w:rFonts w:asciiTheme="minorHAnsi" w:hAnsiTheme="minorHAnsi" w:cstheme="minorHAnsi"/>
        </w:rPr>
        <w:t xml:space="preserve"> to other staff. Each Head</w:t>
      </w:r>
      <w:r w:rsidR="008671B9">
        <w:rPr>
          <w:rFonts w:asciiTheme="minorHAnsi" w:hAnsiTheme="minorHAnsi" w:cstheme="minorHAnsi"/>
        </w:rPr>
        <w:t>t</w:t>
      </w:r>
      <w:r w:rsidRPr="00E22429">
        <w:rPr>
          <w:rFonts w:asciiTheme="minorHAnsi" w:hAnsiTheme="minorHAnsi" w:cstheme="minorHAnsi"/>
        </w:rPr>
        <w:t xml:space="preserve">eacher will ensure that its Health and Safety Management systems (See Appendix 1) are duly in place, adequately rigorous and support this policy. They will continue to monitor those systems with due diligence in respect of the health, safety and welfare of staff, pupils and anyone else who may be affected by them.  </w:t>
      </w:r>
    </w:p>
    <w:p w14:paraId="3515F890" w14:textId="798B0ACE" w:rsidR="00294686" w:rsidRPr="00E22429" w:rsidRDefault="00294686" w:rsidP="00294686">
      <w:pPr>
        <w:ind w:left="709" w:hanging="709"/>
        <w:rPr>
          <w:rFonts w:asciiTheme="minorHAnsi" w:hAnsiTheme="minorHAnsi" w:cstheme="minorHAnsi"/>
        </w:rPr>
      </w:pPr>
      <w:r w:rsidRPr="00984805">
        <w:rPr>
          <w:rFonts w:asciiTheme="minorHAnsi" w:hAnsiTheme="minorHAnsi" w:cstheme="minorHAnsi"/>
          <w:color w:val="7030A0"/>
        </w:rPr>
        <w:t>1.5</w:t>
      </w:r>
      <w:r w:rsidRPr="00E22429">
        <w:rPr>
          <w:rFonts w:asciiTheme="minorHAnsi" w:hAnsiTheme="minorHAnsi" w:cstheme="minorHAnsi"/>
        </w:rPr>
        <w:tab/>
        <w:t xml:space="preserve">All managers are responsible for ensuring that employees are made aware of the location and contents of this policy through induction training for new employees and by regular updates for employees. </w:t>
      </w:r>
    </w:p>
    <w:p w14:paraId="26ED89E6" w14:textId="46B140D8" w:rsidR="00294686" w:rsidRPr="002264D4" w:rsidRDefault="00294686" w:rsidP="00294686">
      <w:pPr>
        <w:ind w:left="709" w:hanging="709"/>
        <w:rPr>
          <w:rFonts w:asciiTheme="minorHAnsi" w:hAnsiTheme="minorHAnsi" w:cstheme="minorHAnsi"/>
        </w:rPr>
      </w:pPr>
      <w:r w:rsidRPr="00984805">
        <w:rPr>
          <w:rFonts w:asciiTheme="minorHAnsi" w:hAnsiTheme="minorHAnsi" w:cstheme="minorHAnsi"/>
          <w:color w:val="7030A0"/>
        </w:rPr>
        <w:t>1.6</w:t>
      </w:r>
      <w:r w:rsidRPr="00E22429">
        <w:rPr>
          <w:rFonts w:asciiTheme="minorHAnsi" w:hAnsiTheme="minorHAnsi" w:cstheme="minorHAnsi"/>
        </w:rPr>
        <w:tab/>
        <w:t xml:space="preserve">Education Partnership Trust will ensure that within the </w:t>
      </w:r>
      <w:r w:rsidR="00267BAA">
        <w:rPr>
          <w:rFonts w:asciiTheme="minorHAnsi" w:hAnsiTheme="minorHAnsi" w:cstheme="minorHAnsi"/>
        </w:rPr>
        <w:t>school’s</w:t>
      </w:r>
      <w:r w:rsidRPr="00E22429">
        <w:rPr>
          <w:rFonts w:asciiTheme="minorHAnsi" w:hAnsiTheme="minorHAnsi" w:cstheme="minorHAnsi"/>
        </w:rPr>
        <w:t xml:space="preserve"> budgets, there are adequate resources available to cover the cost not only of the planned maintenance of the grounds, buildings, plant and equipment in a safe condition but also, so far as reasonably practicable, of any emergency action necessary to ensure the health and safety of the occupants of the </w:t>
      </w:r>
      <w:r w:rsidR="00267BAA">
        <w:rPr>
          <w:rFonts w:asciiTheme="minorHAnsi" w:hAnsiTheme="minorHAnsi" w:cstheme="minorHAnsi"/>
        </w:rPr>
        <w:t>school</w:t>
      </w:r>
      <w:r w:rsidRPr="00E22429">
        <w:rPr>
          <w:rFonts w:asciiTheme="minorHAnsi" w:hAnsiTheme="minorHAnsi" w:cstheme="minorHAnsi"/>
        </w:rPr>
        <w:t xml:space="preserve"> premises. As </w:t>
      </w:r>
      <w:r w:rsidRPr="00E22429">
        <w:rPr>
          <w:rFonts w:asciiTheme="minorHAnsi" w:hAnsiTheme="minorHAnsi" w:cstheme="minorHAnsi"/>
        </w:rPr>
        <w:tab/>
        <w:t>required under Regulation 2(2)(c) of Health and Safety at Work Act 1974, appropriate training will be delivered as necessary either in-house or by external training providers. Also, EPT shall make suitable and sufficient assessments of the risks to the health and safety of its employees to which they are exposed at work, and also to people not in its employment arising out of or in connection with the conduct of its undertaking, in accordance with Regulation 3 of the Management of Health and Safety at Work Regulations 1999.</w:t>
      </w:r>
      <w:r w:rsidR="002264D4">
        <w:rPr>
          <w:rFonts w:asciiTheme="minorHAnsi" w:hAnsiTheme="minorHAnsi" w:cstheme="minorHAnsi"/>
        </w:rPr>
        <w:t xml:space="preserve"> </w:t>
      </w:r>
    </w:p>
    <w:p w14:paraId="01D01161" w14:textId="0272CA46" w:rsidR="00294686" w:rsidRDefault="00294686" w:rsidP="00294686">
      <w:pPr>
        <w:ind w:left="709" w:hanging="709"/>
        <w:rPr>
          <w:rFonts w:asciiTheme="minorHAnsi" w:hAnsiTheme="minorHAnsi" w:cstheme="minorHAnsi"/>
          <w:noProof/>
        </w:rPr>
      </w:pPr>
      <w:r w:rsidRPr="00984805">
        <w:rPr>
          <w:rFonts w:asciiTheme="minorHAnsi" w:hAnsiTheme="minorHAnsi" w:cstheme="minorHAnsi"/>
          <w:color w:val="7030A0"/>
        </w:rPr>
        <w:t>1.7</w:t>
      </w:r>
      <w:r w:rsidRPr="00E22429">
        <w:rPr>
          <w:rFonts w:asciiTheme="minorHAnsi" w:hAnsiTheme="minorHAnsi" w:cstheme="minorHAnsi"/>
        </w:rPr>
        <w:tab/>
        <w:t xml:space="preserve">Each and every member of staff at the EPT and its schools must recognise that, under the Act, they have a personal responsibility for their own safety as well as the safety of anyone who may be affected by their acts or omissions at work. They also </w:t>
      </w:r>
      <w:proofErr w:type="gramStart"/>
      <w:r w:rsidRPr="00E22429">
        <w:rPr>
          <w:rFonts w:asciiTheme="minorHAnsi" w:hAnsiTheme="minorHAnsi" w:cstheme="minorHAnsi"/>
        </w:rPr>
        <w:t>have to</w:t>
      </w:r>
      <w:proofErr w:type="gramEnd"/>
      <w:r w:rsidRPr="00E22429">
        <w:rPr>
          <w:rFonts w:asciiTheme="minorHAnsi" w:hAnsiTheme="minorHAnsi" w:cstheme="minorHAnsi"/>
        </w:rPr>
        <w:t xml:space="preserve"> co-operate, as far as is necessary, with their employer for fulfilling its duties under the Act and supporting legislation as well as under EPT’s Health and Safety Policy.</w:t>
      </w:r>
      <w:r w:rsidRPr="00E22429">
        <w:rPr>
          <w:rFonts w:asciiTheme="minorHAnsi" w:hAnsiTheme="minorHAnsi" w:cstheme="minorHAnsi"/>
          <w:noProof/>
        </w:rPr>
        <w:t xml:space="preserve"> </w:t>
      </w:r>
    </w:p>
    <w:p w14:paraId="68BC70B9" w14:textId="1885F13F" w:rsidR="00AC3F80" w:rsidRDefault="00AC3F80" w:rsidP="00B042F1">
      <w:pPr>
        <w:rPr>
          <w:rFonts w:asciiTheme="minorHAnsi" w:hAnsiTheme="minorHAnsi" w:cstheme="minorHAnsi"/>
        </w:rPr>
      </w:pPr>
    </w:p>
    <w:p w14:paraId="086B0974" w14:textId="77777777" w:rsidR="00294686" w:rsidRPr="00307E27" w:rsidRDefault="00294686" w:rsidP="00307E27">
      <w:pPr>
        <w:spacing w:after="0"/>
        <w:ind w:left="14"/>
        <w:jc w:val="both"/>
        <w:rPr>
          <w:rFonts w:asciiTheme="minorHAnsi" w:hAnsiTheme="minorHAnsi" w:cstheme="minorHAnsi"/>
        </w:rPr>
      </w:pPr>
    </w:p>
    <w:p w14:paraId="14C7CC25" w14:textId="77777777" w:rsidR="00B042F1" w:rsidRDefault="00B042F1" w:rsidP="00B042F1">
      <w:pPr>
        <w:pStyle w:val="Heading2"/>
        <w:ind w:left="9"/>
        <w:jc w:val="both"/>
        <w:rPr>
          <w:rFonts w:asciiTheme="minorHAnsi" w:hAnsiTheme="minorHAnsi" w:cstheme="minorHAnsi"/>
          <w:b/>
          <w:bCs/>
          <w:color w:val="7030A0"/>
          <w:sz w:val="22"/>
          <w:szCs w:val="22"/>
        </w:rPr>
      </w:pPr>
      <w:bookmarkStart w:id="1" w:name="_Toc144721551"/>
    </w:p>
    <w:p w14:paraId="26511365" w14:textId="12D51D0A" w:rsidR="00A80B99" w:rsidRDefault="00307E27" w:rsidP="00B042F1">
      <w:pPr>
        <w:pStyle w:val="Heading2"/>
        <w:ind w:left="9"/>
        <w:jc w:val="both"/>
        <w:rPr>
          <w:rFonts w:asciiTheme="minorHAnsi" w:hAnsiTheme="minorHAnsi" w:cstheme="minorHAnsi"/>
          <w:b/>
          <w:bCs/>
          <w:color w:val="7030A0"/>
          <w:sz w:val="22"/>
          <w:szCs w:val="22"/>
        </w:rPr>
      </w:pPr>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00D80133">
        <w:rPr>
          <w:rFonts w:asciiTheme="minorHAnsi" w:hAnsiTheme="minorHAnsi" w:cstheme="minorHAnsi"/>
          <w:b/>
          <w:bCs/>
          <w:color w:val="7030A0"/>
          <w:sz w:val="22"/>
          <w:szCs w:val="22"/>
        </w:rPr>
        <w:t>ROLES AND RESPONSIBILITIES</w:t>
      </w:r>
      <w:bookmarkEnd w:id="1"/>
      <w:r w:rsidR="00D80133">
        <w:rPr>
          <w:rFonts w:asciiTheme="minorHAnsi" w:hAnsiTheme="minorHAnsi" w:cstheme="minorHAnsi"/>
          <w:b/>
          <w:bCs/>
          <w:color w:val="7030A0"/>
          <w:sz w:val="22"/>
          <w:szCs w:val="22"/>
        </w:rPr>
        <w:t xml:space="preserve"> </w:t>
      </w:r>
    </w:p>
    <w:p w14:paraId="27877661" w14:textId="77777777" w:rsidR="00B042F1" w:rsidRPr="00B042F1" w:rsidRDefault="00B042F1" w:rsidP="00B042F1"/>
    <w:p w14:paraId="70FCB64E" w14:textId="77777777" w:rsidR="002C7099" w:rsidRPr="002C7099" w:rsidRDefault="002C7099" w:rsidP="002C7099">
      <w:pPr>
        <w:spacing w:after="208"/>
        <w:rPr>
          <w:rFonts w:asciiTheme="minorHAnsi" w:hAnsiTheme="minorHAnsi" w:cstheme="minorHAnsi"/>
        </w:rPr>
      </w:pPr>
      <w:r w:rsidRPr="002C7099">
        <w:rPr>
          <w:rFonts w:asciiTheme="minorHAnsi" w:hAnsiTheme="minorHAnsi" w:cstheme="minorHAnsi"/>
          <w:color w:val="7030A0"/>
        </w:rPr>
        <w:t>2.1</w:t>
      </w:r>
      <w:r w:rsidRPr="002C7099">
        <w:rPr>
          <w:rFonts w:asciiTheme="minorHAnsi" w:hAnsiTheme="minorHAnsi" w:cstheme="minorHAnsi"/>
        </w:rPr>
        <w:tab/>
        <w:t xml:space="preserve">The </w:t>
      </w:r>
      <w:r w:rsidRPr="002C7099">
        <w:rPr>
          <w:rFonts w:asciiTheme="minorHAnsi" w:hAnsiTheme="minorHAnsi" w:cstheme="minorHAnsi"/>
          <w:b/>
          <w:color w:val="7030A0"/>
        </w:rPr>
        <w:t>CHIEF EXECUTIVE</w:t>
      </w:r>
      <w:r w:rsidRPr="002C7099">
        <w:rPr>
          <w:rFonts w:asciiTheme="minorHAnsi" w:hAnsiTheme="minorHAnsi" w:cstheme="minorHAnsi"/>
          <w:color w:val="7030A0"/>
        </w:rPr>
        <w:t xml:space="preserve"> </w:t>
      </w:r>
      <w:r w:rsidRPr="002C7099">
        <w:rPr>
          <w:rFonts w:asciiTheme="minorHAnsi" w:hAnsiTheme="minorHAnsi" w:cstheme="minorHAnsi"/>
        </w:rPr>
        <w:t xml:space="preserve">of The Education Partnership Trust has overall responsibility for the </w:t>
      </w:r>
      <w:r w:rsidRPr="002C7099">
        <w:rPr>
          <w:rFonts w:asciiTheme="minorHAnsi" w:hAnsiTheme="minorHAnsi" w:cstheme="minorHAnsi"/>
        </w:rPr>
        <w:tab/>
        <w:t xml:space="preserve">management of health and safety activities in the trust and must ensure that:  </w:t>
      </w:r>
    </w:p>
    <w:p w14:paraId="29EACD0B" w14:textId="4CF6AF3E"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T</w:t>
      </w:r>
      <w:r w:rsidR="002C7099" w:rsidRPr="002C7099">
        <w:rPr>
          <w:rFonts w:asciiTheme="minorHAnsi" w:hAnsiTheme="minorHAnsi" w:cstheme="minorHAnsi"/>
        </w:rPr>
        <w:t xml:space="preserve">he health, safety and welfare of employees, pupils and visitors on </w:t>
      </w:r>
      <w:r w:rsidR="00267BAA">
        <w:rPr>
          <w:rFonts w:asciiTheme="minorHAnsi" w:hAnsiTheme="minorHAnsi" w:cstheme="minorHAnsi"/>
        </w:rPr>
        <w:t>school</w:t>
      </w:r>
      <w:r w:rsidR="002C7099" w:rsidRPr="002C7099">
        <w:rPr>
          <w:rFonts w:asciiTheme="minorHAnsi" w:hAnsiTheme="minorHAnsi" w:cstheme="minorHAnsi"/>
        </w:rPr>
        <w:t xml:space="preserve"> premises / activities is maintained</w:t>
      </w:r>
      <w:r>
        <w:rPr>
          <w:rFonts w:asciiTheme="minorHAnsi" w:hAnsiTheme="minorHAnsi" w:cstheme="minorHAnsi"/>
        </w:rPr>
        <w:t>.</w:t>
      </w:r>
    </w:p>
    <w:p w14:paraId="2FC8D878" w14:textId="263035B0"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C</w:t>
      </w:r>
      <w:r w:rsidR="002C7099" w:rsidRPr="002C7099">
        <w:rPr>
          <w:rFonts w:asciiTheme="minorHAnsi" w:hAnsiTheme="minorHAnsi" w:cstheme="minorHAnsi"/>
        </w:rPr>
        <w:t>ompetent health and safety advice is available</w:t>
      </w:r>
      <w:r>
        <w:rPr>
          <w:rFonts w:asciiTheme="minorHAnsi" w:hAnsiTheme="minorHAnsi" w:cstheme="minorHAnsi"/>
        </w:rPr>
        <w:t>.</w:t>
      </w:r>
    </w:p>
    <w:p w14:paraId="47253348" w14:textId="64E163BF"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H</w:t>
      </w:r>
      <w:r w:rsidR="002C7099" w:rsidRPr="002C7099">
        <w:rPr>
          <w:rFonts w:asciiTheme="minorHAnsi" w:hAnsiTheme="minorHAnsi" w:cstheme="minorHAnsi"/>
        </w:rPr>
        <w:t>ealth and safety guidance / support is provided</w:t>
      </w:r>
      <w:r>
        <w:rPr>
          <w:rFonts w:asciiTheme="minorHAnsi" w:hAnsiTheme="minorHAnsi" w:cstheme="minorHAnsi"/>
        </w:rPr>
        <w:t>.</w:t>
      </w:r>
      <w:r w:rsidR="002C7099" w:rsidRPr="002C7099">
        <w:rPr>
          <w:rFonts w:asciiTheme="minorHAnsi" w:hAnsiTheme="minorHAnsi" w:cstheme="minorHAnsi"/>
        </w:rPr>
        <w:t xml:space="preserve"> </w:t>
      </w:r>
    </w:p>
    <w:p w14:paraId="792D3A21" w14:textId="194131B6"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E</w:t>
      </w:r>
      <w:r w:rsidR="002C7099" w:rsidRPr="002C7099">
        <w:rPr>
          <w:rFonts w:asciiTheme="minorHAnsi" w:hAnsiTheme="minorHAnsi" w:cstheme="minorHAnsi"/>
        </w:rPr>
        <w:t>ffective arrangements are in place to implement the policy</w:t>
      </w:r>
      <w:r>
        <w:rPr>
          <w:rFonts w:asciiTheme="minorHAnsi" w:hAnsiTheme="minorHAnsi" w:cstheme="minorHAnsi"/>
        </w:rPr>
        <w:t>.</w:t>
      </w:r>
      <w:r w:rsidR="002C7099" w:rsidRPr="002C7099">
        <w:rPr>
          <w:rFonts w:asciiTheme="minorHAnsi" w:hAnsiTheme="minorHAnsi" w:cstheme="minorHAnsi"/>
        </w:rPr>
        <w:t xml:space="preserve"> </w:t>
      </w:r>
    </w:p>
    <w:p w14:paraId="571BF02F" w14:textId="6CB93E5A"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E</w:t>
      </w:r>
      <w:r w:rsidR="002C7099" w:rsidRPr="002C7099">
        <w:rPr>
          <w:rFonts w:asciiTheme="minorHAnsi" w:hAnsiTheme="minorHAnsi" w:cstheme="minorHAnsi"/>
        </w:rPr>
        <w:t>mployees are trained in line with their responsibilities</w:t>
      </w:r>
      <w:r>
        <w:rPr>
          <w:rFonts w:asciiTheme="minorHAnsi" w:hAnsiTheme="minorHAnsi" w:cstheme="minorHAnsi"/>
        </w:rPr>
        <w:t>.</w:t>
      </w:r>
    </w:p>
    <w:p w14:paraId="65DA2000" w14:textId="43D88A07"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M</w:t>
      </w:r>
      <w:r w:rsidR="002C7099" w:rsidRPr="002C7099">
        <w:rPr>
          <w:rFonts w:asciiTheme="minorHAnsi" w:hAnsiTheme="minorHAnsi" w:cstheme="minorHAnsi"/>
        </w:rPr>
        <w:t xml:space="preserve">onitoring takes place and is </w:t>
      </w:r>
      <w:r>
        <w:rPr>
          <w:rFonts w:asciiTheme="minorHAnsi" w:hAnsiTheme="minorHAnsi" w:cstheme="minorHAnsi"/>
        </w:rPr>
        <w:t>evidenced.</w:t>
      </w:r>
    </w:p>
    <w:p w14:paraId="7C0A9389" w14:textId="69577158" w:rsidR="002C7099" w:rsidRPr="002C7099" w:rsidRDefault="000232BA" w:rsidP="00627A40">
      <w:pPr>
        <w:numPr>
          <w:ilvl w:val="1"/>
          <w:numId w:val="6"/>
        </w:numPr>
        <w:spacing w:after="9" w:line="269" w:lineRule="auto"/>
        <w:ind w:hanging="781"/>
        <w:jc w:val="both"/>
        <w:rPr>
          <w:rFonts w:asciiTheme="minorHAnsi" w:hAnsiTheme="minorHAnsi" w:cstheme="minorHAnsi"/>
        </w:rPr>
      </w:pPr>
      <w:r>
        <w:rPr>
          <w:rFonts w:asciiTheme="minorHAnsi" w:hAnsiTheme="minorHAnsi" w:cstheme="minorHAnsi"/>
        </w:rPr>
        <w:t>O</w:t>
      </w:r>
      <w:r w:rsidR="002C7099" w:rsidRPr="002C7099">
        <w:rPr>
          <w:rFonts w:asciiTheme="minorHAnsi" w:hAnsiTheme="minorHAnsi" w:cstheme="minorHAnsi"/>
        </w:rPr>
        <w:t>ne or more competent persons are appointed to assist in undertaking the measures required to ensure compliance with legislation. Their duties include:</w:t>
      </w:r>
    </w:p>
    <w:p w14:paraId="3CCAF26B" w14:textId="77777777" w:rsidR="002C7099" w:rsidRPr="002C7099" w:rsidRDefault="002C7099" w:rsidP="00627A40">
      <w:pPr>
        <w:numPr>
          <w:ilvl w:val="0"/>
          <w:numId w:val="11"/>
        </w:numPr>
        <w:spacing w:after="9" w:line="269" w:lineRule="auto"/>
        <w:ind w:left="1701" w:hanging="425"/>
        <w:contextualSpacing/>
        <w:jc w:val="both"/>
        <w:rPr>
          <w:rFonts w:asciiTheme="minorHAnsi" w:hAnsiTheme="minorHAnsi" w:cstheme="minorHAnsi"/>
        </w:rPr>
      </w:pPr>
      <w:r w:rsidRPr="002C7099">
        <w:rPr>
          <w:rFonts w:asciiTheme="minorHAnsi" w:hAnsiTheme="minorHAnsi" w:cstheme="minorHAnsi"/>
        </w:rPr>
        <w:t>the provision of advice on corporate health and safety matters including new health and safety legislation, policies and procedures to The Education Partnership Trust.</w:t>
      </w:r>
    </w:p>
    <w:p w14:paraId="50C2D241" w14:textId="77777777" w:rsidR="002C7099" w:rsidRPr="002C7099" w:rsidRDefault="002C7099" w:rsidP="00627A40">
      <w:pPr>
        <w:numPr>
          <w:ilvl w:val="0"/>
          <w:numId w:val="11"/>
        </w:numPr>
        <w:spacing w:after="9" w:line="269" w:lineRule="auto"/>
        <w:ind w:left="1701" w:hanging="425"/>
        <w:contextualSpacing/>
        <w:jc w:val="both"/>
        <w:rPr>
          <w:rFonts w:asciiTheme="minorHAnsi" w:hAnsiTheme="minorHAnsi" w:cstheme="minorHAnsi"/>
        </w:rPr>
      </w:pPr>
      <w:r w:rsidRPr="002C7099">
        <w:rPr>
          <w:rFonts w:asciiTheme="minorHAnsi" w:hAnsiTheme="minorHAnsi" w:cstheme="minorHAnsi"/>
        </w:rPr>
        <w:t>Formulation of new policies and procedures for approval by The Education Partnership Trust and its Board of Directors.</w:t>
      </w:r>
    </w:p>
    <w:p w14:paraId="5D08EA38" w14:textId="77777777" w:rsidR="002C7099" w:rsidRPr="002C7099" w:rsidRDefault="002C7099" w:rsidP="00627A40">
      <w:pPr>
        <w:numPr>
          <w:ilvl w:val="0"/>
          <w:numId w:val="11"/>
        </w:numPr>
        <w:spacing w:after="9" w:line="269" w:lineRule="auto"/>
        <w:ind w:left="1701" w:hanging="425"/>
        <w:contextualSpacing/>
        <w:jc w:val="both"/>
        <w:rPr>
          <w:rFonts w:asciiTheme="minorHAnsi" w:hAnsiTheme="minorHAnsi" w:cstheme="minorHAnsi"/>
        </w:rPr>
      </w:pPr>
      <w:r w:rsidRPr="002C7099">
        <w:rPr>
          <w:rFonts w:asciiTheme="minorHAnsi" w:hAnsiTheme="minorHAnsi" w:cstheme="minorHAnsi"/>
        </w:rPr>
        <w:t>The review of existing policies and procedures over a five-year programme.</w:t>
      </w:r>
    </w:p>
    <w:p w14:paraId="3A0E41AF" w14:textId="77777777" w:rsidR="002C7099" w:rsidRPr="002C7099" w:rsidRDefault="002C7099" w:rsidP="00627A40">
      <w:pPr>
        <w:numPr>
          <w:ilvl w:val="0"/>
          <w:numId w:val="11"/>
        </w:numPr>
        <w:spacing w:after="9" w:line="269" w:lineRule="auto"/>
        <w:ind w:left="1701" w:hanging="425"/>
        <w:contextualSpacing/>
        <w:jc w:val="both"/>
        <w:rPr>
          <w:rFonts w:asciiTheme="minorHAnsi" w:hAnsiTheme="minorHAnsi" w:cstheme="minorHAnsi"/>
        </w:rPr>
      </w:pPr>
      <w:r w:rsidRPr="002C7099">
        <w:rPr>
          <w:rFonts w:asciiTheme="minorHAnsi" w:hAnsiTheme="minorHAnsi" w:cstheme="minorHAnsi"/>
        </w:rPr>
        <w:t>Completion of health and safety audits to an agreed programme.</w:t>
      </w:r>
    </w:p>
    <w:p w14:paraId="4FFA9A29" w14:textId="77777777" w:rsidR="002C7099" w:rsidRPr="002C7099" w:rsidRDefault="002C7099" w:rsidP="00627A40">
      <w:pPr>
        <w:numPr>
          <w:ilvl w:val="0"/>
          <w:numId w:val="11"/>
        </w:numPr>
        <w:spacing w:after="9" w:line="269" w:lineRule="auto"/>
        <w:ind w:left="1701" w:hanging="425"/>
        <w:contextualSpacing/>
        <w:jc w:val="both"/>
        <w:rPr>
          <w:rFonts w:asciiTheme="minorHAnsi" w:hAnsiTheme="minorHAnsi" w:cstheme="minorHAnsi"/>
        </w:rPr>
      </w:pPr>
      <w:r w:rsidRPr="002C7099">
        <w:rPr>
          <w:rFonts w:asciiTheme="minorHAnsi" w:hAnsiTheme="minorHAnsi" w:cstheme="minorHAnsi"/>
        </w:rPr>
        <w:t>Liaising with the Health and Safety Executive (HSE) and other enforcing authorities.</w:t>
      </w:r>
    </w:p>
    <w:p w14:paraId="5BF8EA97" w14:textId="77777777" w:rsidR="002C7099" w:rsidRPr="002C7099" w:rsidRDefault="002C7099" w:rsidP="002C7099">
      <w:pPr>
        <w:spacing w:after="9" w:line="269" w:lineRule="auto"/>
        <w:jc w:val="both"/>
        <w:rPr>
          <w:rFonts w:asciiTheme="minorHAnsi" w:hAnsiTheme="minorHAnsi" w:cstheme="minorHAnsi"/>
        </w:rPr>
      </w:pPr>
    </w:p>
    <w:p w14:paraId="774C7892" w14:textId="77777777" w:rsidR="002C7099" w:rsidRPr="002C7099" w:rsidRDefault="002C7099" w:rsidP="002C7099">
      <w:pPr>
        <w:spacing w:after="9" w:line="269" w:lineRule="auto"/>
        <w:ind w:left="720" w:hanging="720"/>
        <w:jc w:val="both"/>
        <w:rPr>
          <w:rFonts w:asciiTheme="minorHAnsi" w:hAnsiTheme="minorHAnsi" w:cstheme="minorHAnsi"/>
        </w:rPr>
      </w:pPr>
      <w:r w:rsidRPr="002C7099">
        <w:rPr>
          <w:rFonts w:asciiTheme="minorHAnsi" w:hAnsiTheme="minorHAnsi" w:cstheme="minorHAnsi"/>
          <w:color w:val="7030A0"/>
        </w:rPr>
        <w:t>2.2</w:t>
      </w:r>
      <w:r w:rsidRPr="002C7099">
        <w:rPr>
          <w:rFonts w:asciiTheme="minorHAnsi" w:hAnsiTheme="minorHAnsi" w:cstheme="minorHAnsi"/>
        </w:rPr>
        <w:tab/>
        <w:t xml:space="preserve">The </w:t>
      </w:r>
      <w:r w:rsidRPr="002C7099">
        <w:rPr>
          <w:rFonts w:asciiTheme="minorHAnsi" w:hAnsiTheme="minorHAnsi" w:cstheme="minorHAnsi"/>
          <w:b/>
          <w:bCs/>
          <w:color w:val="7030A0"/>
        </w:rPr>
        <w:t>EDUCATION PARTNERSHIP TRUST</w:t>
      </w:r>
      <w:r w:rsidRPr="002C7099">
        <w:rPr>
          <w:rFonts w:asciiTheme="minorHAnsi" w:hAnsiTheme="minorHAnsi" w:cstheme="minorHAnsi"/>
          <w:color w:val="7030A0"/>
        </w:rPr>
        <w:t xml:space="preserve"> </w:t>
      </w:r>
      <w:r w:rsidRPr="002C7099">
        <w:rPr>
          <w:rFonts w:asciiTheme="minorHAnsi" w:hAnsiTheme="minorHAnsi" w:cstheme="minorHAnsi"/>
        </w:rPr>
        <w:t>and its board of directors are responsible for ensuring The Education Partnership Trust meets its legal obligations under health and safety legislation, and the trust and its board of directors will ensure, so far as is reasonably practicable, that there are suitable and sufficient employees, resources and funds available to meet the requirements of legislation.</w:t>
      </w:r>
    </w:p>
    <w:p w14:paraId="4BBA7173" w14:textId="77777777" w:rsidR="002C7099" w:rsidRPr="002C7099" w:rsidRDefault="002C7099" w:rsidP="002C7099">
      <w:pPr>
        <w:spacing w:after="9" w:line="269" w:lineRule="auto"/>
        <w:ind w:left="705"/>
        <w:jc w:val="both"/>
        <w:rPr>
          <w:rFonts w:asciiTheme="minorHAnsi" w:hAnsiTheme="minorHAnsi" w:cstheme="minorHAnsi"/>
        </w:rPr>
      </w:pPr>
    </w:p>
    <w:p w14:paraId="4A9F1EB8" w14:textId="77777777" w:rsidR="002C7099" w:rsidRPr="002C7099" w:rsidRDefault="002C7099" w:rsidP="002C7099">
      <w:pPr>
        <w:spacing w:after="9" w:line="269" w:lineRule="auto"/>
        <w:jc w:val="both"/>
        <w:rPr>
          <w:rFonts w:asciiTheme="minorHAnsi" w:hAnsiTheme="minorHAnsi" w:cstheme="minorHAnsi"/>
          <w:b/>
        </w:rPr>
      </w:pPr>
      <w:bookmarkStart w:id="2" w:name="_Toc30405319"/>
      <w:r w:rsidRPr="002C7099">
        <w:rPr>
          <w:rFonts w:asciiTheme="minorHAnsi" w:eastAsia="Calibri" w:hAnsiTheme="minorHAnsi" w:cstheme="minorHAnsi"/>
          <w:bCs/>
          <w:color w:val="7030A0"/>
          <w:u w:color="000000"/>
          <w:lang w:val="en-US"/>
        </w:rPr>
        <w:t>2.3</w:t>
      </w:r>
      <w:r w:rsidRPr="002C7099">
        <w:rPr>
          <w:rFonts w:asciiTheme="minorHAnsi" w:eastAsia="Calibri" w:hAnsiTheme="minorHAnsi" w:cstheme="minorHAnsi"/>
          <w:bCs/>
          <w:u w:color="000000"/>
          <w:lang w:val="en-US"/>
        </w:rPr>
        <w:tab/>
        <w:t xml:space="preserve">The </w:t>
      </w:r>
      <w:r w:rsidRPr="002C7099">
        <w:rPr>
          <w:rFonts w:asciiTheme="minorHAnsi" w:hAnsiTheme="minorHAnsi" w:cstheme="minorHAnsi"/>
          <w:b/>
          <w:bCs/>
          <w:color w:val="7030A0"/>
        </w:rPr>
        <w:t>BOARD OF DIRECTORS</w:t>
      </w:r>
      <w:bookmarkEnd w:id="2"/>
      <w:r w:rsidRPr="002C7099">
        <w:rPr>
          <w:rFonts w:asciiTheme="minorHAnsi" w:hAnsiTheme="minorHAnsi" w:cstheme="minorHAnsi"/>
          <w:b/>
          <w:color w:val="7030A0"/>
        </w:rPr>
        <w:t xml:space="preserve"> </w:t>
      </w:r>
      <w:r w:rsidRPr="002C7099">
        <w:rPr>
          <w:rFonts w:asciiTheme="minorHAnsi" w:hAnsiTheme="minorHAnsi" w:cstheme="minorHAnsi"/>
        </w:rPr>
        <w:t>will ensure that they:</w:t>
      </w:r>
    </w:p>
    <w:p w14:paraId="556A5FCB" w14:textId="704D3051"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H</w:t>
      </w:r>
      <w:r w:rsidR="002C7099" w:rsidRPr="002C7099">
        <w:rPr>
          <w:rFonts w:asciiTheme="minorHAnsi" w:hAnsiTheme="minorHAnsi" w:cstheme="minorHAnsi"/>
        </w:rPr>
        <w:t xml:space="preserve">ave overall co-ordination, communication and implementation of the corporate health   and safety policy throughout their areas of responsibility.  </w:t>
      </w:r>
    </w:p>
    <w:p w14:paraId="6CE9DE9D" w14:textId="281E9241"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E</w:t>
      </w:r>
      <w:r w:rsidR="002C7099" w:rsidRPr="002C7099">
        <w:rPr>
          <w:rFonts w:asciiTheme="minorHAnsi" w:hAnsiTheme="minorHAnsi" w:cstheme="minorHAnsi"/>
        </w:rPr>
        <w:t>nsure that there are adequate procedures in place for notifying any shortcomings in health and safety arrangements within their areas of responsibility to the Chief Executive.</w:t>
      </w:r>
    </w:p>
    <w:p w14:paraId="630E0E24" w14:textId="48E73A96"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R</w:t>
      </w:r>
      <w:r w:rsidR="002C7099" w:rsidRPr="002C7099">
        <w:rPr>
          <w:rFonts w:asciiTheme="minorHAnsi" w:hAnsiTheme="minorHAnsi" w:cstheme="minorHAnsi"/>
        </w:rPr>
        <w:t>eview and monitor the health and safety performance of all service areas on the effectiveness of the Health and Safety Policy and that the resources required are in place, competent and suitable.</w:t>
      </w:r>
    </w:p>
    <w:p w14:paraId="2D416481" w14:textId="6CF6D15F"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E</w:t>
      </w:r>
      <w:r w:rsidR="002C7099" w:rsidRPr="002C7099">
        <w:rPr>
          <w:rFonts w:asciiTheme="minorHAnsi" w:hAnsiTheme="minorHAnsi" w:cstheme="minorHAnsi"/>
        </w:rPr>
        <w:t xml:space="preserve">stablish a Health and Safety Committee to meet on a termly basis. </w:t>
      </w:r>
    </w:p>
    <w:p w14:paraId="40B97225" w14:textId="6D2A09C2"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M</w:t>
      </w:r>
      <w:r w:rsidR="002C7099" w:rsidRPr="002C7099">
        <w:rPr>
          <w:rFonts w:asciiTheme="minorHAnsi" w:hAnsiTheme="minorHAnsi" w:cstheme="minorHAnsi"/>
        </w:rPr>
        <w:t>aintain a working knowledge of health and safety relating to the area of responsibility and services.</w:t>
      </w:r>
    </w:p>
    <w:p w14:paraId="255CC1A5" w14:textId="7A813723"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P</w:t>
      </w:r>
      <w:r w:rsidR="002C7099" w:rsidRPr="002C7099">
        <w:rPr>
          <w:rFonts w:asciiTheme="minorHAnsi" w:hAnsiTheme="minorHAnsi" w:cstheme="minorHAnsi"/>
        </w:rPr>
        <w:t>rovide training as is required to comply with Health and Safety at Work etc Act 1974.</w:t>
      </w:r>
    </w:p>
    <w:p w14:paraId="727DA65D" w14:textId="435606A7" w:rsidR="002C7099" w:rsidRPr="002C7099" w:rsidRDefault="00C65A8C" w:rsidP="00627A40">
      <w:pPr>
        <w:numPr>
          <w:ilvl w:val="0"/>
          <w:numId w:val="10"/>
        </w:numPr>
        <w:spacing w:after="0" w:line="269" w:lineRule="auto"/>
        <w:contextualSpacing/>
        <w:jc w:val="both"/>
        <w:rPr>
          <w:rFonts w:asciiTheme="minorHAnsi" w:hAnsiTheme="minorHAnsi" w:cstheme="minorHAnsi"/>
        </w:rPr>
      </w:pPr>
      <w:r>
        <w:rPr>
          <w:rFonts w:asciiTheme="minorHAnsi" w:hAnsiTheme="minorHAnsi" w:cstheme="minorHAnsi"/>
        </w:rPr>
        <w:t>F</w:t>
      </w:r>
      <w:r w:rsidR="002C7099" w:rsidRPr="002C7099">
        <w:rPr>
          <w:rFonts w:asciiTheme="minorHAnsi" w:hAnsiTheme="minorHAnsi" w:cstheme="minorHAnsi"/>
        </w:rPr>
        <w:t xml:space="preserve">oster a ‘safety culture’ within their area of responsibility to ensure that employees comply with their duties and obligations in health and safety matters. </w:t>
      </w:r>
    </w:p>
    <w:p w14:paraId="59642C4E" w14:textId="7399B1B2" w:rsidR="002C7099" w:rsidRPr="002C7099" w:rsidRDefault="00C65A8C"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 xml:space="preserve">ct upon or make recommendations, as appropriate, based upon advice supplied by the Competent Safety Representative, the Health and Safety Executive (HSE), Lancashire Fire and </w:t>
      </w:r>
      <w:r w:rsidR="002C7099" w:rsidRPr="002C7099">
        <w:rPr>
          <w:rFonts w:asciiTheme="minorHAnsi" w:hAnsiTheme="minorHAnsi" w:cstheme="minorHAnsi"/>
        </w:rPr>
        <w:lastRenderedPageBreak/>
        <w:t xml:space="preserve">Rescue Service (LFRS) </w:t>
      </w:r>
      <w:hyperlink r:id="rId17" w:history="1">
        <w:r w:rsidR="002C7099" w:rsidRPr="002C7099">
          <w:rPr>
            <w:rFonts w:asciiTheme="minorHAnsi" w:hAnsiTheme="minorHAnsi" w:cstheme="minorHAnsi"/>
          </w:rPr>
          <w:t>Greater Manchester Fire Rescue Service</w:t>
        </w:r>
      </w:hyperlink>
      <w:r w:rsidR="002C7099" w:rsidRPr="002C7099">
        <w:rPr>
          <w:rFonts w:asciiTheme="minorHAnsi" w:hAnsiTheme="minorHAnsi" w:cstheme="minorHAnsi"/>
        </w:rPr>
        <w:t xml:space="preserve"> (GMRS) and other enforcement bodies.</w:t>
      </w:r>
    </w:p>
    <w:p w14:paraId="7304832D" w14:textId="575C87B1" w:rsidR="002C7099" w:rsidRPr="002C7099" w:rsidRDefault="00907329" w:rsidP="00627A40">
      <w:pPr>
        <w:numPr>
          <w:ilvl w:val="0"/>
          <w:numId w:val="10"/>
        </w:numPr>
        <w:spacing w:after="9" w:line="269" w:lineRule="auto"/>
        <w:contextualSpacing/>
        <w:jc w:val="both"/>
        <w:rPr>
          <w:rFonts w:asciiTheme="minorHAnsi" w:hAnsiTheme="minorHAnsi" w:cstheme="minorHAnsi"/>
        </w:rPr>
      </w:pPr>
      <w:proofErr w:type="gramStart"/>
      <w:r>
        <w:rPr>
          <w:rFonts w:asciiTheme="minorHAnsi" w:hAnsiTheme="minorHAnsi" w:cstheme="minorHAnsi"/>
        </w:rPr>
        <w:t>S</w:t>
      </w:r>
      <w:r w:rsidR="002C7099" w:rsidRPr="002C7099">
        <w:rPr>
          <w:rFonts w:asciiTheme="minorHAnsi" w:hAnsiTheme="minorHAnsi" w:cstheme="minorHAnsi"/>
        </w:rPr>
        <w:t>et a personal example to employees and others at all times</w:t>
      </w:r>
      <w:proofErr w:type="gramEnd"/>
      <w:r w:rsidR="002C7099" w:rsidRPr="002C7099">
        <w:rPr>
          <w:rFonts w:asciiTheme="minorHAnsi" w:hAnsiTheme="minorHAnsi" w:cstheme="minorHAnsi"/>
        </w:rPr>
        <w:t xml:space="preserve"> in respect of health, safety and wellbeing.</w:t>
      </w:r>
    </w:p>
    <w:p w14:paraId="0F294332" w14:textId="74E2085B" w:rsidR="002C7099" w:rsidRPr="002C7099" w:rsidRDefault="00907329"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E</w:t>
      </w:r>
      <w:r w:rsidR="002C7099" w:rsidRPr="002C7099">
        <w:rPr>
          <w:rFonts w:asciiTheme="minorHAnsi" w:hAnsiTheme="minorHAnsi" w:cstheme="minorHAnsi"/>
        </w:rPr>
        <w:t>nsure appropriate departmental resources are made available to provide training and maintain health and safety systems.</w:t>
      </w:r>
    </w:p>
    <w:p w14:paraId="3D0393BB" w14:textId="01376A7A" w:rsidR="002C7099" w:rsidRPr="002C7099" w:rsidRDefault="00907329" w:rsidP="00627A40">
      <w:pPr>
        <w:numPr>
          <w:ilvl w:val="0"/>
          <w:numId w:val="10"/>
        </w:numPr>
        <w:spacing w:after="9" w:line="269" w:lineRule="auto"/>
        <w:contextualSpacing/>
        <w:jc w:val="both"/>
        <w:rPr>
          <w:rFonts w:asciiTheme="minorHAnsi" w:hAnsiTheme="minorHAnsi" w:cstheme="minorHAnsi"/>
        </w:rPr>
      </w:pPr>
      <w:r>
        <w:rPr>
          <w:rFonts w:asciiTheme="minorHAnsi" w:hAnsiTheme="minorHAnsi" w:cstheme="minorHAnsi"/>
        </w:rPr>
        <w:t>I</w:t>
      </w:r>
      <w:r w:rsidR="002C7099" w:rsidRPr="002C7099">
        <w:rPr>
          <w:rFonts w:asciiTheme="minorHAnsi" w:hAnsiTheme="minorHAnsi" w:cstheme="minorHAnsi"/>
        </w:rPr>
        <w:t>f an issue arises, ensure that their relevant safety representatives are informed.</w:t>
      </w:r>
    </w:p>
    <w:p w14:paraId="4D473A1C" w14:textId="77777777" w:rsidR="002C7099" w:rsidRPr="002C7099" w:rsidRDefault="002C7099" w:rsidP="002C7099">
      <w:pPr>
        <w:spacing w:after="9" w:line="269" w:lineRule="auto"/>
        <w:jc w:val="both"/>
        <w:rPr>
          <w:rFonts w:asciiTheme="minorHAnsi" w:hAnsiTheme="minorHAnsi" w:cstheme="minorHAnsi"/>
        </w:rPr>
      </w:pPr>
    </w:p>
    <w:p w14:paraId="408D2175" w14:textId="77777777" w:rsidR="002C7099" w:rsidRPr="002C7099" w:rsidRDefault="002C7099" w:rsidP="002C7099">
      <w:pPr>
        <w:spacing w:after="9" w:line="269" w:lineRule="auto"/>
        <w:jc w:val="both"/>
        <w:rPr>
          <w:rFonts w:asciiTheme="minorHAnsi" w:hAnsiTheme="minorHAnsi" w:cstheme="minorHAnsi"/>
        </w:rPr>
      </w:pPr>
      <w:r w:rsidRPr="002C7099">
        <w:rPr>
          <w:rFonts w:asciiTheme="minorHAnsi" w:hAnsiTheme="minorHAnsi" w:cstheme="minorHAnsi"/>
          <w:color w:val="7030A0"/>
        </w:rPr>
        <w:t>2.4</w:t>
      </w:r>
      <w:r w:rsidRPr="002C7099">
        <w:rPr>
          <w:rFonts w:asciiTheme="minorHAnsi" w:hAnsiTheme="minorHAnsi" w:cstheme="minorHAnsi"/>
        </w:rPr>
        <w:tab/>
        <w:t>A director responsible for health and safety has specific responsibility to:</w:t>
      </w:r>
    </w:p>
    <w:p w14:paraId="014964D1" w14:textId="7AA628CB" w:rsidR="002C7099" w:rsidRPr="00907329" w:rsidRDefault="00907329" w:rsidP="00627A40">
      <w:pPr>
        <w:pStyle w:val="ListParagraph"/>
        <w:numPr>
          <w:ilvl w:val="0"/>
          <w:numId w:val="12"/>
        </w:numPr>
        <w:spacing w:after="9" w:line="269" w:lineRule="auto"/>
        <w:jc w:val="both"/>
        <w:rPr>
          <w:rFonts w:asciiTheme="minorHAnsi" w:hAnsiTheme="minorHAnsi" w:cstheme="minorHAnsi"/>
        </w:rPr>
      </w:pPr>
      <w:r>
        <w:rPr>
          <w:rFonts w:asciiTheme="minorHAnsi" w:hAnsiTheme="minorHAnsi" w:cstheme="minorHAnsi"/>
        </w:rPr>
        <w:t>E</w:t>
      </w:r>
      <w:r w:rsidR="002C7099" w:rsidRPr="00907329">
        <w:rPr>
          <w:rFonts w:asciiTheme="minorHAnsi" w:hAnsiTheme="minorHAnsi" w:cstheme="minorHAnsi"/>
        </w:rPr>
        <w:t>nsure an effective reporting system is in place to collect, collate and analyse information on accidents, incidents and near misses involving employees.</w:t>
      </w:r>
      <w:r w:rsidR="002C7099" w:rsidRPr="00907329">
        <w:rPr>
          <w:rFonts w:asciiTheme="minorHAnsi" w:hAnsiTheme="minorHAnsi" w:cstheme="minorHAnsi"/>
        </w:rPr>
        <w:tab/>
      </w:r>
    </w:p>
    <w:p w14:paraId="77AD5B32" w14:textId="3A27566C" w:rsidR="002C7099" w:rsidRPr="00907329" w:rsidRDefault="00907329" w:rsidP="00627A40">
      <w:pPr>
        <w:pStyle w:val="ListParagraph"/>
        <w:numPr>
          <w:ilvl w:val="0"/>
          <w:numId w:val="12"/>
        </w:numPr>
        <w:spacing w:after="9" w:line="269" w:lineRule="auto"/>
        <w:jc w:val="both"/>
        <w:rPr>
          <w:rFonts w:asciiTheme="minorHAnsi" w:hAnsiTheme="minorHAnsi" w:cstheme="minorHAnsi"/>
        </w:rPr>
      </w:pPr>
      <w:r>
        <w:rPr>
          <w:rFonts w:asciiTheme="minorHAnsi" w:hAnsiTheme="minorHAnsi" w:cstheme="minorHAnsi"/>
        </w:rPr>
        <w:t>R</w:t>
      </w:r>
      <w:r w:rsidR="002C7099" w:rsidRPr="00907329">
        <w:rPr>
          <w:rFonts w:asciiTheme="minorHAnsi" w:hAnsiTheme="minorHAnsi" w:cstheme="minorHAnsi"/>
        </w:rPr>
        <w:t xml:space="preserve">eport any accidents and incidents under the Reporting of Injuries, Diseases and Dangerous Occurrence Regulations 2013. </w:t>
      </w:r>
    </w:p>
    <w:p w14:paraId="509092FD" w14:textId="77777777" w:rsidR="002C7099" w:rsidRPr="002C7099" w:rsidRDefault="002C7099" w:rsidP="002C7099">
      <w:pPr>
        <w:spacing w:after="21"/>
        <w:ind w:left="720"/>
        <w:rPr>
          <w:rFonts w:asciiTheme="minorHAnsi" w:hAnsiTheme="minorHAnsi" w:cstheme="minorHAnsi"/>
        </w:rPr>
      </w:pPr>
      <w:r w:rsidRPr="002C7099">
        <w:rPr>
          <w:rFonts w:asciiTheme="minorHAnsi" w:hAnsiTheme="minorHAnsi" w:cstheme="minorHAnsi"/>
        </w:rPr>
        <w:t xml:space="preserve"> </w:t>
      </w:r>
    </w:p>
    <w:p w14:paraId="5563C2A9" w14:textId="77777777" w:rsidR="002C7099" w:rsidRPr="002C7099" w:rsidRDefault="002C7099" w:rsidP="002C7099">
      <w:pPr>
        <w:spacing w:after="0"/>
        <w:rPr>
          <w:rFonts w:asciiTheme="minorHAnsi" w:hAnsiTheme="minorHAnsi" w:cstheme="minorHAnsi"/>
        </w:rPr>
      </w:pPr>
      <w:bookmarkStart w:id="3" w:name="_Toc30405320"/>
      <w:r w:rsidRPr="002C7099">
        <w:rPr>
          <w:rFonts w:asciiTheme="minorHAnsi" w:eastAsia="Calibri" w:hAnsiTheme="minorHAnsi" w:cstheme="minorHAnsi"/>
          <w:bCs/>
          <w:color w:val="7030A0"/>
          <w:u w:color="000000"/>
          <w:lang w:val="en-US"/>
        </w:rPr>
        <w:t>2.5</w:t>
      </w:r>
      <w:r w:rsidRPr="002C7099">
        <w:rPr>
          <w:rFonts w:asciiTheme="minorHAnsi" w:eastAsia="Calibri" w:hAnsiTheme="minorHAnsi" w:cstheme="minorHAnsi"/>
          <w:bCs/>
          <w:u w:color="000000"/>
          <w:lang w:val="en-US"/>
        </w:rPr>
        <w:tab/>
        <w:t>The</w:t>
      </w:r>
      <w:r w:rsidRPr="002C7099">
        <w:rPr>
          <w:rFonts w:asciiTheme="minorHAnsi" w:eastAsia="Calibri" w:hAnsiTheme="minorHAnsi" w:cstheme="minorHAnsi"/>
          <w:b/>
          <w:color w:val="7030A0"/>
          <w:u w:color="000000"/>
          <w:lang w:val="en-US"/>
        </w:rPr>
        <w:t xml:space="preserve"> </w:t>
      </w:r>
      <w:r w:rsidRPr="002C7099">
        <w:rPr>
          <w:rFonts w:asciiTheme="minorHAnsi" w:hAnsiTheme="minorHAnsi" w:cstheme="minorHAnsi"/>
          <w:b/>
          <w:bCs/>
          <w:color w:val="7030A0"/>
        </w:rPr>
        <w:t>LOCAL GOVERNING BODY</w:t>
      </w:r>
      <w:bookmarkEnd w:id="3"/>
      <w:r w:rsidRPr="002C7099">
        <w:rPr>
          <w:rFonts w:asciiTheme="minorHAnsi" w:hAnsiTheme="minorHAnsi" w:cstheme="minorHAnsi"/>
          <w:color w:val="7030A0"/>
        </w:rPr>
        <w:t xml:space="preserve"> </w:t>
      </w:r>
      <w:r w:rsidRPr="002C7099">
        <w:rPr>
          <w:rFonts w:asciiTheme="minorHAnsi" w:hAnsiTheme="minorHAnsi" w:cstheme="minorHAnsi"/>
        </w:rPr>
        <w:t xml:space="preserve">will ensure that: </w:t>
      </w:r>
    </w:p>
    <w:p w14:paraId="6F2FA38F" w14:textId="58DE2A14" w:rsidR="002C7099" w:rsidRPr="00907329" w:rsidRDefault="00907329" w:rsidP="00627A40">
      <w:pPr>
        <w:pStyle w:val="ListParagraph"/>
        <w:numPr>
          <w:ilvl w:val="0"/>
          <w:numId w:val="13"/>
        </w:numPr>
        <w:spacing w:after="9" w:line="269" w:lineRule="auto"/>
        <w:jc w:val="both"/>
        <w:rPr>
          <w:rFonts w:asciiTheme="minorHAnsi" w:hAnsiTheme="minorHAnsi" w:cstheme="minorHAnsi"/>
        </w:rPr>
      </w:pPr>
      <w:r>
        <w:rPr>
          <w:rFonts w:asciiTheme="minorHAnsi" w:hAnsiTheme="minorHAnsi" w:cstheme="minorHAnsi"/>
        </w:rPr>
        <w:t>A</w:t>
      </w:r>
      <w:r w:rsidR="002C7099" w:rsidRPr="00907329">
        <w:rPr>
          <w:rFonts w:asciiTheme="minorHAnsi" w:hAnsiTheme="minorHAnsi" w:cstheme="minorHAnsi"/>
        </w:rPr>
        <w:t xml:space="preserve"> governor is appointed to monitor health and </w:t>
      </w:r>
      <w:proofErr w:type="gramStart"/>
      <w:r w:rsidR="002C7099" w:rsidRPr="00907329">
        <w:rPr>
          <w:rFonts w:asciiTheme="minorHAnsi" w:hAnsiTheme="minorHAnsi" w:cstheme="minorHAnsi"/>
        </w:rPr>
        <w:t>safety;</w:t>
      </w:r>
      <w:proofErr w:type="gramEnd"/>
    </w:p>
    <w:p w14:paraId="11A2A0CF" w14:textId="6BE6E790" w:rsidR="002C7099" w:rsidRPr="00907329" w:rsidRDefault="00907329" w:rsidP="00627A40">
      <w:pPr>
        <w:pStyle w:val="ListParagraph"/>
        <w:numPr>
          <w:ilvl w:val="0"/>
          <w:numId w:val="13"/>
        </w:numPr>
        <w:spacing w:after="9" w:line="269" w:lineRule="auto"/>
        <w:jc w:val="both"/>
        <w:rPr>
          <w:rFonts w:asciiTheme="minorHAnsi" w:hAnsiTheme="minorHAnsi" w:cstheme="minorHAnsi"/>
        </w:rPr>
      </w:pPr>
      <w:r>
        <w:rPr>
          <w:rFonts w:asciiTheme="minorHAnsi" w:hAnsiTheme="minorHAnsi" w:cstheme="minorHAnsi"/>
        </w:rPr>
        <w:t>T</w:t>
      </w:r>
      <w:r w:rsidR="002C7099" w:rsidRPr="00907329">
        <w:rPr>
          <w:rFonts w:asciiTheme="minorHAnsi" w:hAnsiTheme="minorHAnsi" w:cstheme="minorHAnsi"/>
        </w:rPr>
        <w:t xml:space="preserve">he implementation and effectiveness of the health and safety policy is monitored and, if necessary, actions are taken to address issues </w:t>
      </w:r>
      <w:proofErr w:type="gramStart"/>
      <w:r w:rsidR="002C7099" w:rsidRPr="00907329">
        <w:rPr>
          <w:rFonts w:asciiTheme="minorHAnsi" w:hAnsiTheme="minorHAnsi" w:cstheme="minorHAnsi"/>
        </w:rPr>
        <w:t>identified;</w:t>
      </w:r>
      <w:proofErr w:type="gramEnd"/>
      <w:r w:rsidR="002C7099" w:rsidRPr="00907329">
        <w:rPr>
          <w:rFonts w:asciiTheme="minorHAnsi" w:hAnsiTheme="minorHAnsi" w:cstheme="minorHAnsi"/>
        </w:rPr>
        <w:t xml:space="preserve"> </w:t>
      </w:r>
    </w:p>
    <w:p w14:paraId="26FFE26B" w14:textId="5B5745D3" w:rsidR="002C7099" w:rsidRPr="008671B9" w:rsidRDefault="00907329" w:rsidP="00627A40">
      <w:pPr>
        <w:pStyle w:val="ListParagraph"/>
        <w:numPr>
          <w:ilvl w:val="0"/>
          <w:numId w:val="13"/>
        </w:numPr>
        <w:spacing w:after="9" w:line="269" w:lineRule="auto"/>
        <w:jc w:val="both"/>
        <w:rPr>
          <w:rFonts w:asciiTheme="minorHAnsi" w:hAnsiTheme="minorHAnsi" w:cstheme="minorHAnsi"/>
        </w:rPr>
      </w:pPr>
      <w:r>
        <w:rPr>
          <w:rFonts w:asciiTheme="minorHAnsi" w:hAnsiTheme="minorHAnsi" w:cstheme="minorHAnsi"/>
        </w:rPr>
        <w:t>R</w:t>
      </w:r>
      <w:r w:rsidR="002C7099" w:rsidRPr="00907329">
        <w:rPr>
          <w:rFonts w:asciiTheme="minorHAnsi" w:hAnsiTheme="minorHAnsi" w:cstheme="minorHAnsi"/>
        </w:rPr>
        <w:t>eports are regularly provided to it by the Head</w:t>
      </w:r>
      <w:r w:rsidR="008671B9">
        <w:rPr>
          <w:rFonts w:asciiTheme="minorHAnsi" w:hAnsiTheme="minorHAnsi" w:cstheme="minorHAnsi"/>
        </w:rPr>
        <w:t>t</w:t>
      </w:r>
      <w:r w:rsidR="002C7099" w:rsidRPr="008671B9">
        <w:rPr>
          <w:rFonts w:asciiTheme="minorHAnsi" w:hAnsiTheme="minorHAnsi" w:cstheme="minorHAnsi"/>
        </w:rPr>
        <w:t xml:space="preserve">eacher to evaluate health and safety performance in the </w:t>
      </w:r>
      <w:r w:rsidR="00267BAA">
        <w:rPr>
          <w:rFonts w:asciiTheme="minorHAnsi" w:hAnsiTheme="minorHAnsi" w:cstheme="minorHAnsi"/>
        </w:rPr>
        <w:t>school</w:t>
      </w:r>
      <w:r w:rsidR="002C7099" w:rsidRPr="008671B9">
        <w:rPr>
          <w:rFonts w:asciiTheme="minorHAnsi" w:hAnsiTheme="minorHAnsi" w:cstheme="minorHAnsi"/>
        </w:rPr>
        <w:t xml:space="preserve"> (e.g. accident reports, inspections, audits and performance statistics), these are considered, and appropriate action taken where </w:t>
      </w:r>
      <w:proofErr w:type="gramStart"/>
      <w:r w:rsidR="002C7099" w:rsidRPr="008671B9">
        <w:rPr>
          <w:rFonts w:asciiTheme="minorHAnsi" w:hAnsiTheme="minorHAnsi" w:cstheme="minorHAnsi"/>
        </w:rPr>
        <w:t>required;</w:t>
      </w:r>
      <w:proofErr w:type="gramEnd"/>
      <w:r w:rsidR="002C7099" w:rsidRPr="008671B9">
        <w:rPr>
          <w:rFonts w:asciiTheme="minorHAnsi" w:hAnsiTheme="minorHAnsi" w:cstheme="minorHAnsi"/>
        </w:rPr>
        <w:t xml:space="preserve"> </w:t>
      </w:r>
    </w:p>
    <w:p w14:paraId="419DE5B5" w14:textId="29183956" w:rsidR="002C7099" w:rsidRPr="00907329" w:rsidRDefault="00907329" w:rsidP="00627A40">
      <w:pPr>
        <w:pStyle w:val="ListParagraph"/>
        <w:numPr>
          <w:ilvl w:val="0"/>
          <w:numId w:val="13"/>
        </w:numPr>
        <w:spacing w:after="9" w:line="269" w:lineRule="auto"/>
        <w:jc w:val="both"/>
        <w:rPr>
          <w:rFonts w:asciiTheme="minorHAnsi" w:hAnsiTheme="minorHAnsi" w:cstheme="minorHAnsi"/>
        </w:rPr>
      </w:pPr>
      <w:r>
        <w:rPr>
          <w:rFonts w:asciiTheme="minorHAnsi" w:hAnsiTheme="minorHAnsi" w:cstheme="minorHAnsi"/>
        </w:rPr>
        <w:t>C</w:t>
      </w:r>
      <w:r w:rsidR="002C7099" w:rsidRPr="00907329">
        <w:rPr>
          <w:rFonts w:asciiTheme="minorHAnsi" w:hAnsiTheme="minorHAnsi" w:cstheme="minorHAnsi"/>
        </w:rPr>
        <w:t xml:space="preserve">onsultation with employees takes place through a Health and Safety Committee or alternatively, by identifying health and safety as a standing item in all school committee meetings e.g. Premises / Finance / </w:t>
      </w:r>
      <w:proofErr w:type="gramStart"/>
      <w:r w:rsidR="002C7099" w:rsidRPr="00907329">
        <w:rPr>
          <w:rFonts w:asciiTheme="minorHAnsi" w:hAnsiTheme="minorHAnsi" w:cstheme="minorHAnsi"/>
        </w:rPr>
        <w:t>Curriculum;</w:t>
      </w:r>
      <w:proofErr w:type="gramEnd"/>
      <w:r w:rsidR="002C7099" w:rsidRPr="00907329">
        <w:rPr>
          <w:rFonts w:asciiTheme="minorHAnsi" w:hAnsiTheme="minorHAnsi" w:cstheme="minorHAnsi"/>
        </w:rPr>
        <w:t xml:space="preserve"> </w:t>
      </w:r>
    </w:p>
    <w:p w14:paraId="61822B7E" w14:textId="72D93E11" w:rsidR="002C7099" w:rsidRPr="00907329" w:rsidRDefault="00907329" w:rsidP="00627A40">
      <w:pPr>
        <w:pStyle w:val="ListParagraph"/>
        <w:numPr>
          <w:ilvl w:val="0"/>
          <w:numId w:val="13"/>
        </w:numPr>
        <w:spacing w:after="9" w:line="269" w:lineRule="auto"/>
        <w:jc w:val="both"/>
        <w:rPr>
          <w:rFonts w:asciiTheme="minorHAnsi" w:hAnsiTheme="minorHAnsi" w:cstheme="minorHAnsi"/>
        </w:rPr>
      </w:pPr>
      <w:r>
        <w:rPr>
          <w:rFonts w:asciiTheme="minorHAnsi" w:hAnsiTheme="minorHAnsi" w:cstheme="minorHAnsi"/>
        </w:rPr>
        <w:t>T</w:t>
      </w:r>
      <w:r w:rsidR="002C7099" w:rsidRPr="00907329">
        <w:rPr>
          <w:rFonts w:asciiTheme="minorHAnsi" w:hAnsiTheme="minorHAnsi" w:cstheme="minorHAnsi"/>
        </w:rPr>
        <w:t xml:space="preserve">he School co-operates with the EPT and external enforcing authorities e.g. Health and Safety Executive (HSE), Lancashire Fire and Rescue Service (LFRS), </w:t>
      </w:r>
      <w:hyperlink r:id="rId18" w:history="1">
        <w:r w:rsidR="002C7099" w:rsidRPr="00907329">
          <w:rPr>
            <w:rFonts w:asciiTheme="minorHAnsi" w:hAnsiTheme="minorHAnsi" w:cstheme="minorHAnsi"/>
          </w:rPr>
          <w:t>Greater Manchester Fire Rescue Service</w:t>
        </w:r>
      </w:hyperlink>
      <w:r w:rsidR="002C7099" w:rsidRPr="00907329">
        <w:rPr>
          <w:rFonts w:asciiTheme="minorHAnsi" w:hAnsiTheme="minorHAnsi" w:cstheme="minorHAnsi"/>
        </w:rPr>
        <w:t xml:space="preserve"> (GMRS. </w:t>
      </w:r>
    </w:p>
    <w:p w14:paraId="59CB5956" w14:textId="77777777" w:rsidR="002C7099" w:rsidRPr="002C7099" w:rsidRDefault="002C7099" w:rsidP="002C7099">
      <w:pPr>
        <w:spacing w:after="19"/>
        <w:ind w:left="720"/>
        <w:rPr>
          <w:rFonts w:asciiTheme="minorHAnsi" w:hAnsiTheme="minorHAnsi" w:cstheme="minorHAnsi"/>
        </w:rPr>
      </w:pPr>
      <w:r w:rsidRPr="002C7099">
        <w:rPr>
          <w:rFonts w:asciiTheme="minorHAnsi" w:hAnsiTheme="minorHAnsi" w:cstheme="minorHAnsi"/>
        </w:rPr>
        <w:t xml:space="preserve"> </w:t>
      </w:r>
    </w:p>
    <w:p w14:paraId="692F2CE7" w14:textId="5276C9A7" w:rsidR="002C7099" w:rsidRPr="002C7099" w:rsidRDefault="002C7099" w:rsidP="002C7099">
      <w:pPr>
        <w:keepNext/>
        <w:keepLines/>
        <w:spacing w:after="0"/>
        <w:ind w:left="10" w:right="1" w:hanging="10"/>
        <w:outlineLvl w:val="1"/>
        <w:rPr>
          <w:rFonts w:asciiTheme="minorHAnsi" w:eastAsia="Calibri" w:hAnsiTheme="minorHAnsi" w:cstheme="minorHAnsi"/>
          <w:b/>
          <w:color w:val="7030A0"/>
          <w:u w:color="000000"/>
          <w:lang w:val="en-US"/>
        </w:rPr>
      </w:pPr>
      <w:bookmarkStart w:id="4" w:name="_Toc30405321"/>
      <w:r w:rsidRPr="002C7099">
        <w:rPr>
          <w:rFonts w:asciiTheme="minorHAnsi" w:eastAsia="Calibri" w:hAnsiTheme="minorHAnsi" w:cstheme="minorHAnsi"/>
          <w:bCs/>
          <w:color w:val="7030A0"/>
          <w:u w:color="000000"/>
          <w:lang w:val="en-US"/>
        </w:rPr>
        <w:tab/>
      </w:r>
      <w:bookmarkStart w:id="5" w:name="_Toc144721552"/>
      <w:r w:rsidRPr="002C7099">
        <w:rPr>
          <w:rFonts w:asciiTheme="minorHAnsi" w:eastAsia="Calibri" w:hAnsiTheme="minorHAnsi" w:cstheme="minorHAnsi"/>
          <w:bCs/>
          <w:color w:val="7030A0"/>
          <w:u w:color="000000"/>
          <w:lang w:val="en-US"/>
        </w:rPr>
        <w:t xml:space="preserve">2.6 </w:t>
      </w:r>
      <w:r w:rsidRPr="002C7099">
        <w:rPr>
          <w:rFonts w:asciiTheme="minorHAnsi" w:eastAsia="Calibri" w:hAnsiTheme="minorHAnsi" w:cstheme="minorHAnsi"/>
          <w:bCs/>
          <w:u w:color="000000"/>
          <w:lang w:val="en-US"/>
        </w:rPr>
        <w:tab/>
        <w:t>The</w:t>
      </w:r>
      <w:r w:rsidRPr="002C7099">
        <w:rPr>
          <w:rFonts w:asciiTheme="minorHAnsi" w:eastAsia="Calibri" w:hAnsiTheme="minorHAnsi" w:cstheme="minorHAnsi"/>
          <w:b/>
          <w:color w:val="7030A0"/>
          <w:u w:color="000000"/>
          <w:lang w:val="en-US"/>
        </w:rPr>
        <w:t xml:space="preserve"> HEAD</w:t>
      </w:r>
      <w:bookmarkEnd w:id="4"/>
      <w:r w:rsidR="008671B9">
        <w:rPr>
          <w:rFonts w:asciiTheme="minorHAnsi" w:eastAsia="Calibri" w:hAnsiTheme="minorHAnsi" w:cstheme="minorHAnsi"/>
          <w:b/>
          <w:color w:val="7030A0"/>
          <w:u w:color="000000"/>
          <w:lang w:val="en-US"/>
        </w:rPr>
        <w:t>TEACHER</w:t>
      </w:r>
      <w:bookmarkEnd w:id="5"/>
    </w:p>
    <w:p w14:paraId="51DA9300" w14:textId="62F4BEBA" w:rsidR="002C7099" w:rsidRPr="002C7099" w:rsidRDefault="002C7099" w:rsidP="00907329">
      <w:pPr>
        <w:spacing w:after="212"/>
        <w:ind w:left="709"/>
        <w:rPr>
          <w:rFonts w:asciiTheme="minorHAnsi" w:hAnsiTheme="minorHAnsi" w:cstheme="minorHAnsi"/>
        </w:rPr>
      </w:pPr>
      <w:r w:rsidRPr="002C7099">
        <w:rPr>
          <w:rFonts w:asciiTheme="minorHAnsi" w:hAnsiTheme="minorHAnsi" w:cstheme="minorHAnsi"/>
        </w:rPr>
        <w:tab/>
        <w:t>The Head</w:t>
      </w:r>
      <w:r w:rsidR="008671B9">
        <w:rPr>
          <w:rFonts w:asciiTheme="minorHAnsi" w:hAnsiTheme="minorHAnsi" w:cstheme="minorHAnsi"/>
        </w:rPr>
        <w:t>t</w:t>
      </w:r>
      <w:r w:rsidRPr="002C7099">
        <w:rPr>
          <w:rFonts w:asciiTheme="minorHAnsi" w:hAnsiTheme="minorHAnsi" w:cstheme="minorHAnsi"/>
        </w:rPr>
        <w:t xml:space="preserve">eacher may wish to delegate some functions listed below to other employees or to re-allocate duties to match the staffing structure of the </w:t>
      </w:r>
      <w:r w:rsidR="00267BAA">
        <w:rPr>
          <w:rFonts w:asciiTheme="minorHAnsi" w:hAnsiTheme="minorHAnsi" w:cstheme="minorHAnsi"/>
        </w:rPr>
        <w:t>school</w:t>
      </w:r>
      <w:r w:rsidRPr="002C7099">
        <w:rPr>
          <w:rFonts w:asciiTheme="minorHAnsi" w:hAnsiTheme="minorHAnsi" w:cstheme="minorHAnsi"/>
        </w:rPr>
        <w:t xml:space="preserve">. These will be detailed in the </w:t>
      </w:r>
      <w:r w:rsidRPr="002C7099">
        <w:rPr>
          <w:rFonts w:asciiTheme="minorHAnsi" w:hAnsiTheme="minorHAnsi" w:cstheme="minorHAnsi"/>
          <w:i/>
        </w:rPr>
        <w:t>Health and Safety Management Arrangements</w:t>
      </w:r>
      <w:r w:rsidRPr="002C7099">
        <w:rPr>
          <w:rFonts w:asciiTheme="minorHAnsi" w:hAnsiTheme="minorHAnsi" w:cstheme="minorHAnsi"/>
        </w:rPr>
        <w:t xml:space="preserve"> document although this will not affect the Head Teacher’s overall responsibility for health, safety and welfare within the </w:t>
      </w:r>
      <w:r w:rsidR="00267BAA">
        <w:rPr>
          <w:rFonts w:asciiTheme="minorHAnsi" w:hAnsiTheme="minorHAnsi" w:cstheme="minorHAnsi"/>
        </w:rPr>
        <w:t>school</w:t>
      </w:r>
      <w:r w:rsidRPr="002C7099">
        <w:rPr>
          <w:rFonts w:asciiTheme="minorHAnsi" w:hAnsiTheme="minorHAnsi" w:cstheme="minorHAnsi"/>
        </w:rPr>
        <w:t xml:space="preserve">. The Management Arrangements Document includes the relevant steps to ensure legal compliance and procedures for dealing with emergency situations. It should involve relevant people throughout the organisation. </w:t>
      </w:r>
    </w:p>
    <w:p w14:paraId="49465538" w14:textId="454FE7D9" w:rsidR="002C7099" w:rsidRPr="002C7099" w:rsidRDefault="002C7099" w:rsidP="002C7099">
      <w:pPr>
        <w:spacing w:after="212"/>
        <w:rPr>
          <w:rFonts w:asciiTheme="minorHAnsi" w:hAnsiTheme="minorHAnsi" w:cstheme="minorHAnsi"/>
        </w:rPr>
      </w:pPr>
      <w:r w:rsidRPr="002C7099">
        <w:rPr>
          <w:rFonts w:asciiTheme="minorHAnsi" w:hAnsiTheme="minorHAnsi" w:cstheme="minorHAnsi"/>
        </w:rPr>
        <w:tab/>
        <w:t>The Head</w:t>
      </w:r>
      <w:r w:rsidR="008671B9">
        <w:rPr>
          <w:rFonts w:asciiTheme="minorHAnsi" w:hAnsiTheme="minorHAnsi" w:cstheme="minorHAnsi"/>
        </w:rPr>
        <w:t>t</w:t>
      </w:r>
      <w:r w:rsidRPr="002C7099">
        <w:rPr>
          <w:rFonts w:asciiTheme="minorHAnsi" w:hAnsiTheme="minorHAnsi" w:cstheme="minorHAnsi"/>
        </w:rPr>
        <w:t xml:space="preserve">eacher will ensure that: </w:t>
      </w:r>
    </w:p>
    <w:p w14:paraId="2A40269A" w14:textId="5820830B"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T</w:t>
      </w:r>
      <w:r w:rsidR="002C7099" w:rsidRPr="002C7099">
        <w:rPr>
          <w:rFonts w:asciiTheme="minorHAnsi" w:hAnsiTheme="minorHAnsi" w:cstheme="minorHAnsi"/>
        </w:rPr>
        <w:t xml:space="preserve">he Health and Safety Policy </w:t>
      </w:r>
      <w:proofErr w:type="gramStart"/>
      <w:r w:rsidR="002C7099" w:rsidRPr="002C7099">
        <w:rPr>
          <w:rFonts w:asciiTheme="minorHAnsi" w:hAnsiTheme="minorHAnsi" w:cstheme="minorHAnsi"/>
        </w:rPr>
        <w:t>is</w:t>
      </w:r>
      <w:proofErr w:type="gramEnd"/>
      <w:r w:rsidR="002C7099" w:rsidRPr="002C7099">
        <w:rPr>
          <w:rFonts w:asciiTheme="minorHAnsi" w:hAnsiTheme="minorHAnsi" w:cstheme="minorHAnsi"/>
        </w:rPr>
        <w:t xml:space="preserve"> implemented effectively through appropriate management arrangements</w:t>
      </w:r>
      <w:r>
        <w:rPr>
          <w:rFonts w:asciiTheme="minorHAnsi" w:hAnsiTheme="minorHAnsi" w:cstheme="minorHAnsi"/>
        </w:rPr>
        <w:t>.</w:t>
      </w:r>
    </w:p>
    <w:p w14:paraId="7A15B2F1" w14:textId="7716435D"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T</w:t>
      </w:r>
      <w:r w:rsidR="002C7099" w:rsidRPr="002C7099">
        <w:rPr>
          <w:rFonts w:asciiTheme="minorHAnsi" w:hAnsiTheme="minorHAnsi" w:cstheme="minorHAnsi"/>
        </w:rPr>
        <w:t>he contents of the Health and Safety Policy and the management arrangements are communicated to and understood by all employees</w:t>
      </w:r>
      <w:r>
        <w:rPr>
          <w:rFonts w:asciiTheme="minorHAnsi" w:hAnsiTheme="minorHAnsi" w:cstheme="minorHAnsi"/>
        </w:rPr>
        <w:t>.</w:t>
      </w:r>
    </w:p>
    <w:p w14:paraId="2D7EAEF4" w14:textId="5F72D4B9"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C</w:t>
      </w:r>
      <w:r w:rsidR="002C7099" w:rsidRPr="002C7099">
        <w:rPr>
          <w:rFonts w:asciiTheme="minorHAnsi" w:hAnsiTheme="minorHAnsi" w:cstheme="minorHAnsi"/>
        </w:rPr>
        <w:t>ompetent advice is sought on health and safety matters</w:t>
      </w:r>
      <w:r>
        <w:rPr>
          <w:rFonts w:asciiTheme="minorHAnsi" w:hAnsiTheme="minorHAnsi" w:cstheme="minorHAnsi"/>
        </w:rPr>
        <w:t>.</w:t>
      </w:r>
      <w:r w:rsidR="002C7099" w:rsidRPr="002C7099">
        <w:rPr>
          <w:rFonts w:asciiTheme="minorHAnsi" w:hAnsiTheme="minorHAnsi" w:cstheme="minorHAnsi"/>
        </w:rPr>
        <w:t xml:space="preserve"> </w:t>
      </w:r>
    </w:p>
    <w:p w14:paraId="700A9397" w14:textId="44022C4A"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ny health and safety matters raised by the school Health and Safety Committee or otherwise, are brought to the attention of the Local Governing Body</w:t>
      </w:r>
      <w:r>
        <w:rPr>
          <w:rFonts w:asciiTheme="minorHAnsi" w:hAnsiTheme="minorHAnsi" w:cstheme="minorHAnsi"/>
        </w:rPr>
        <w:t>.</w:t>
      </w:r>
    </w:p>
    <w:p w14:paraId="60CCF699" w14:textId="69322901"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lastRenderedPageBreak/>
        <w:t>A</w:t>
      </w:r>
      <w:r w:rsidR="002C7099" w:rsidRPr="002C7099">
        <w:rPr>
          <w:rFonts w:asciiTheme="minorHAnsi" w:hAnsiTheme="minorHAnsi" w:cstheme="minorHAnsi"/>
        </w:rPr>
        <w:t>ccident reports, inspections, audits and performance statistics are submitted to the Governing Body for consideration on a regular basis</w:t>
      </w:r>
      <w:r>
        <w:rPr>
          <w:rFonts w:asciiTheme="minorHAnsi" w:hAnsiTheme="minorHAnsi" w:cstheme="minorHAnsi"/>
        </w:rPr>
        <w:t>.</w:t>
      </w:r>
    </w:p>
    <w:p w14:paraId="321D3768" w14:textId="38609B09"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N</w:t>
      </w:r>
      <w:r w:rsidR="002C7099" w:rsidRPr="002C7099">
        <w:rPr>
          <w:rFonts w:asciiTheme="minorHAnsi" w:hAnsiTheme="minorHAnsi" w:cstheme="minorHAnsi"/>
        </w:rPr>
        <w:t>ew employees receive health and safety induction training on appointment</w:t>
      </w:r>
      <w:r>
        <w:rPr>
          <w:rFonts w:asciiTheme="minorHAnsi" w:hAnsiTheme="minorHAnsi" w:cstheme="minorHAnsi"/>
        </w:rPr>
        <w:t>.</w:t>
      </w:r>
    </w:p>
    <w:p w14:paraId="25E352DF" w14:textId="48215AE7"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 xml:space="preserve">ll employees have the necessary health and safety skills and qualifications on </w:t>
      </w:r>
      <w:r w:rsidR="00AD5C7F" w:rsidRPr="002C7099">
        <w:rPr>
          <w:rFonts w:asciiTheme="minorHAnsi" w:hAnsiTheme="minorHAnsi" w:cstheme="minorHAnsi"/>
        </w:rPr>
        <w:t>appointment or</w:t>
      </w:r>
      <w:r w:rsidR="002C7099" w:rsidRPr="002C7099">
        <w:rPr>
          <w:rFonts w:asciiTheme="minorHAnsi" w:hAnsiTheme="minorHAnsi" w:cstheme="minorHAnsi"/>
        </w:rPr>
        <w:t xml:space="preserve"> </w:t>
      </w:r>
      <w:proofErr w:type="gramStart"/>
      <w:r w:rsidR="002C7099" w:rsidRPr="002C7099">
        <w:rPr>
          <w:rFonts w:asciiTheme="minorHAnsi" w:hAnsiTheme="minorHAnsi" w:cstheme="minorHAnsi"/>
        </w:rPr>
        <w:t>are able to</w:t>
      </w:r>
      <w:proofErr w:type="gramEnd"/>
      <w:r w:rsidR="002C7099" w:rsidRPr="002C7099">
        <w:rPr>
          <w:rFonts w:asciiTheme="minorHAnsi" w:hAnsiTheme="minorHAnsi" w:cstheme="minorHAnsi"/>
        </w:rPr>
        <w:t xml:space="preserve"> be provided with the necessary training and certification, after appointment or on change of responsibilities or work methods</w:t>
      </w:r>
      <w:r>
        <w:rPr>
          <w:rFonts w:asciiTheme="minorHAnsi" w:hAnsiTheme="minorHAnsi" w:cstheme="minorHAnsi"/>
        </w:rPr>
        <w:t>.</w:t>
      </w:r>
    </w:p>
    <w:p w14:paraId="1CEEF06F" w14:textId="55AFBE99"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R</w:t>
      </w:r>
      <w:r w:rsidR="002C7099" w:rsidRPr="002C7099">
        <w:rPr>
          <w:rFonts w:asciiTheme="minorHAnsi" w:hAnsiTheme="minorHAnsi" w:cstheme="minorHAnsi"/>
        </w:rPr>
        <w:t>egular health and safety inspections are carried out and reviews of the safety performance of all areas of the school take place on a regular basis and actions are taken to resolve any issues identified when necessary</w:t>
      </w:r>
      <w:r>
        <w:rPr>
          <w:rFonts w:asciiTheme="minorHAnsi" w:hAnsiTheme="minorHAnsi" w:cstheme="minorHAnsi"/>
        </w:rPr>
        <w:t>.</w:t>
      </w:r>
    </w:p>
    <w:p w14:paraId="158A8760" w14:textId="700C3343"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E</w:t>
      </w:r>
      <w:r w:rsidR="002C7099" w:rsidRPr="002C7099">
        <w:rPr>
          <w:rFonts w:asciiTheme="minorHAnsi" w:hAnsiTheme="minorHAnsi" w:cstheme="minorHAnsi"/>
        </w:rPr>
        <w:t>mployees are competent to carry out risk assessments for school premises and activities, both on and off site</w:t>
      </w:r>
      <w:r>
        <w:rPr>
          <w:rFonts w:asciiTheme="minorHAnsi" w:hAnsiTheme="minorHAnsi" w:cstheme="minorHAnsi"/>
        </w:rPr>
        <w:t>.</w:t>
      </w:r>
    </w:p>
    <w:p w14:paraId="7E78386D" w14:textId="621E2285"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C</w:t>
      </w:r>
      <w:r w:rsidR="002C7099" w:rsidRPr="002C7099">
        <w:rPr>
          <w:rFonts w:asciiTheme="minorHAnsi" w:hAnsiTheme="minorHAnsi" w:cstheme="minorHAnsi"/>
        </w:rPr>
        <w:t>ontrols from risk assessments are implemented effectively and monitored</w:t>
      </w:r>
      <w:r>
        <w:rPr>
          <w:rFonts w:asciiTheme="minorHAnsi" w:hAnsiTheme="minorHAnsi" w:cstheme="minorHAnsi"/>
        </w:rPr>
        <w:t>.</w:t>
      </w:r>
      <w:r w:rsidR="002C7099" w:rsidRPr="002C7099">
        <w:rPr>
          <w:rFonts w:asciiTheme="minorHAnsi" w:hAnsiTheme="minorHAnsi" w:cstheme="minorHAnsi"/>
        </w:rPr>
        <w:t xml:space="preserve"> </w:t>
      </w:r>
    </w:p>
    <w:p w14:paraId="6519A388" w14:textId="10469CE7"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ccidents, incidents and near misses are recorded, investigated and reported to the EPT in line with the guidance where necessary</w:t>
      </w:r>
      <w:r>
        <w:rPr>
          <w:rFonts w:asciiTheme="minorHAnsi" w:hAnsiTheme="minorHAnsi" w:cstheme="minorHAnsi"/>
        </w:rPr>
        <w:t>.</w:t>
      </w:r>
    </w:p>
    <w:p w14:paraId="23A39504" w14:textId="2618F656"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S</w:t>
      </w:r>
      <w:r w:rsidR="002C7099" w:rsidRPr="002C7099">
        <w:rPr>
          <w:rFonts w:asciiTheme="minorHAnsi" w:hAnsiTheme="minorHAnsi" w:cstheme="minorHAnsi"/>
        </w:rPr>
        <w:t>afety representatives can carry out their statutory role effectively and that consideration is given to inspection reports etc. carried out by safety representatives</w:t>
      </w:r>
      <w:r>
        <w:rPr>
          <w:rFonts w:asciiTheme="minorHAnsi" w:hAnsiTheme="minorHAnsi" w:cstheme="minorHAnsi"/>
        </w:rPr>
        <w:t>.</w:t>
      </w:r>
    </w:p>
    <w:p w14:paraId="5598708D" w14:textId="023B63FC"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P</w:t>
      </w:r>
      <w:r w:rsidR="002C7099" w:rsidRPr="002C7099">
        <w:rPr>
          <w:rFonts w:asciiTheme="minorHAnsi" w:hAnsiTheme="minorHAnsi" w:cstheme="minorHAnsi"/>
        </w:rPr>
        <w:t xml:space="preserve">remises, plant and equipment are regularly inspected and maintained in a safe </w:t>
      </w:r>
      <w:proofErr w:type="gramStart"/>
      <w:r w:rsidR="002C7099" w:rsidRPr="002C7099">
        <w:rPr>
          <w:rFonts w:asciiTheme="minorHAnsi" w:hAnsiTheme="minorHAnsi" w:cstheme="minorHAnsi"/>
        </w:rPr>
        <w:t>condition;</w:t>
      </w:r>
      <w:proofErr w:type="gramEnd"/>
      <w:r w:rsidR="002C7099" w:rsidRPr="002C7099">
        <w:rPr>
          <w:rFonts w:asciiTheme="minorHAnsi" w:hAnsiTheme="minorHAnsi" w:cstheme="minorHAnsi"/>
        </w:rPr>
        <w:t xml:space="preserve"> </w:t>
      </w:r>
    </w:p>
    <w:p w14:paraId="5422B09B" w14:textId="60C0A57F"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G</w:t>
      </w:r>
      <w:r w:rsidR="002C7099" w:rsidRPr="002C7099">
        <w:rPr>
          <w:rFonts w:asciiTheme="minorHAnsi" w:hAnsiTheme="minorHAnsi" w:cstheme="minorHAnsi"/>
        </w:rPr>
        <w:t>oods purchased comply with relevant safety standards</w:t>
      </w:r>
      <w:r>
        <w:rPr>
          <w:rFonts w:asciiTheme="minorHAnsi" w:hAnsiTheme="minorHAnsi" w:cstheme="minorHAnsi"/>
        </w:rPr>
        <w:t>.</w:t>
      </w:r>
    </w:p>
    <w:p w14:paraId="51DE0CEA" w14:textId="2D000073"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 xml:space="preserve">n Educational Visits Coordinator (EVC) is appointed from </w:t>
      </w:r>
      <w:r w:rsidR="00267BAA">
        <w:rPr>
          <w:rFonts w:asciiTheme="minorHAnsi" w:hAnsiTheme="minorHAnsi" w:cstheme="minorHAnsi"/>
        </w:rPr>
        <w:t>school</w:t>
      </w:r>
      <w:r w:rsidR="002C7099" w:rsidRPr="002C7099">
        <w:rPr>
          <w:rFonts w:asciiTheme="minorHAnsi" w:hAnsiTheme="minorHAnsi" w:cstheme="minorHAnsi"/>
        </w:rPr>
        <w:t xml:space="preserve"> employees, to help fulfil health and safety obligations for off-site visits and adventurous activities</w:t>
      </w:r>
      <w:r>
        <w:rPr>
          <w:rFonts w:asciiTheme="minorHAnsi" w:hAnsiTheme="minorHAnsi" w:cstheme="minorHAnsi"/>
        </w:rPr>
        <w:t>.</w:t>
      </w:r>
    </w:p>
    <w:p w14:paraId="4EA24858" w14:textId="148517C9" w:rsidR="002C7099" w:rsidRP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rrangements are in place for the selection and management of contractors on site</w:t>
      </w:r>
      <w:r>
        <w:rPr>
          <w:rFonts w:asciiTheme="minorHAnsi" w:hAnsiTheme="minorHAnsi" w:cstheme="minorHAnsi"/>
        </w:rPr>
        <w:t>.</w:t>
      </w:r>
    </w:p>
    <w:p w14:paraId="42BE41EB" w14:textId="5E28930B" w:rsidR="002C7099" w:rsidRDefault="00907329" w:rsidP="00627A40">
      <w:pPr>
        <w:numPr>
          <w:ilvl w:val="0"/>
          <w:numId w:val="14"/>
        </w:numPr>
        <w:spacing w:after="9" w:line="269" w:lineRule="auto"/>
        <w:contextualSpacing/>
        <w:jc w:val="both"/>
        <w:rPr>
          <w:rFonts w:asciiTheme="minorHAnsi" w:hAnsiTheme="minorHAnsi" w:cstheme="minorHAnsi"/>
        </w:rPr>
      </w:pPr>
      <w:r>
        <w:rPr>
          <w:rFonts w:asciiTheme="minorHAnsi" w:hAnsiTheme="minorHAnsi" w:cstheme="minorHAnsi"/>
        </w:rPr>
        <w:t>A</w:t>
      </w:r>
      <w:r w:rsidR="002C7099" w:rsidRPr="002C7099">
        <w:rPr>
          <w:rFonts w:asciiTheme="minorHAnsi" w:hAnsiTheme="minorHAnsi" w:cstheme="minorHAnsi"/>
        </w:rPr>
        <w:t>rrangements are in place for lettings / hiring of premises</w:t>
      </w:r>
      <w:r>
        <w:rPr>
          <w:rFonts w:asciiTheme="minorHAnsi" w:hAnsiTheme="minorHAnsi" w:cstheme="minorHAnsi"/>
        </w:rPr>
        <w:t>.</w:t>
      </w:r>
    </w:p>
    <w:p w14:paraId="513DFCE2" w14:textId="401C2C7C" w:rsidR="00771039" w:rsidRDefault="00907329" w:rsidP="00627A40">
      <w:pPr>
        <w:pStyle w:val="ListParagraph"/>
        <w:numPr>
          <w:ilvl w:val="0"/>
          <w:numId w:val="14"/>
        </w:numPr>
        <w:rPr>
          <w:rFonts w:asciiTheme="minorHAnsi" w:hAnsiTheme="minorHAnsi" w:cstheme="minorHAnsi"/>
        </w:rPr>
      </w:pPr>
      <w:r w:rsidRPr="00907329">
        <w:rPr>
          <w:rFonts w:asciiTheme="minorHAnsi" w:hAnsiTheme="minorHAnsi" w:cstheme="minorHAnsi"/>
        </w:rPr>
        <w:t>T</w:t>
      </w:r>
      <w:r w:rsidR="002C7099" w:rsidRPr="00907329">
        <w:rPr>
          <w:rFonts w:asciiTheme="minorHAnsi" w:hAnsiTheme="minorHAnsi" w:cstheme="minorHAnsi"/>
        </w:rPr>
        <w:t xml:space="preserve">he </w:t>
      </w:r>
      <w:r w:rsidR="00267BAA">
        <w:rPr>
          <w:rFonts w:asciiTheme="minorHAnsi" w:hAnsiTheme="minorHAnsi" w:cstheme="minorHAnsi"/>
        </w:rPr>
        <w:t>school</w:t>
      </w:r>
      <w:r w:rsidR="002C7099" w:rsidRPr="00907329">
        <w:rPr>
          <w:rFonts w:asciiTheme="minorHAnsi" w:hAnsiTheme="minorHAnsi" w:cstheme="minorHAnsi"/>
        </w:rPr>
        <w:t xml:space="preserve"> cooperates with inspections from enforcing authorities.</w:t>
      </w:r>
    </w:p>
    <w:p w14:paraId="27CF98D8" w14:textId="77777777" w:rsidR="00907329" w:rsidRPr="00907329" w:rsidRDefault="00907329" w:rsidP="00907329">
      <w:pPr>
        <w:pStyle w:val="ListParagraph"/>
        <w:rPr>
          <w:rFonts w:asciiTheme="minorHAnsi" w:hAnsiTheme="minorHAnsi" w:cstheme="minorHAnsi"/>
        </w:rPr>
      </w:pPr>
    </w:p>
    <w:p w14:paraId="28FF8C87" w14:textId="35E82495" w:rsidR="004C4313" w:rsidRPr="00703BC9" w:rsidRDefault="00307E27" w:rsidP="00703BC9">
      <w:pPr>
        <w:pStyle w:val="Heading2"/>
        <w:ind w:left="9"/>
        <w:jc w:val="both"/>
        <w:rPr>
          <w:rFonts w:asciiTheme="minorHAnsi" w:hAnsiTheme="minorHAnsi" w:cstheme="minorHAnsi"/>
          <w:b/>
          <w:bCs/>
          <w:color w:val="7030A0"/>
          <w:sz w:val="22"/>
          <w:szCs w:val="22"/>
        </w:rPr>
      </w:pPr>
      <w:bookmarkStart w:id="6" w:name="_Toc144721553"/>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r>
      <w:r w:rsidR="008B2168">
        <w:rPr>
          <w:rFonts w:asciiTheme="minorHAnsi" w:hAnsiTheme="minorHAnsi" w:cstheme="minorHAnsi"/>
          <w:b/>
          <w:bCs/>
          <w:color w:val="7030A0"/>
          <w:sz w:val="22"/>
          <w:szCs w:val="22"/>
        </w:rPr>
        <w:t>KEY PERSONNEL IDENTIFIED IN THE HEALTH AND SAFETY MANAGEMENT ARRANGEMENTS</w:t>
      </w:r>
      <w:bookmarkEnd w:id="6"/>
      <w:r w:rsidR="008B2168">
        <w:rPr>
          <w:rFonts w:asciiTheme="minorHAnsi" w:hAnsiTheme="minorHAnsi" w:cstheme="minorHAnsi"/>
          <w:b/>
          <w:bCs/>
          <w:color w:val="7030A0"/>
          <w:sz w:val="22"/>
          <w:szCs w:val="22"/>
        </w:rPr>
        <w:t xml:space="preserve"> </w:t>
      </w:r>
    </w:p>
    <w:p w14:paraId="6F6AEA37" w14:textId="697F83B6" w:rsidR="008671B9" w:rsidRPr="008671B9" w:rsidRDefault="008671B9" w:rsidP="008671B9">
      <w:pPr>
        <w:spacing w:after="0" w:line="240" w:lineRule="auto"/>
        <w:ind w:left="709"/>
        <w:rPr>
          <w:rFonts w:asciiTheme="minorHAnsi" w:hAnsiTheme="minorHAnsi" w:cstheme="minorHAnsi"/>
        </w:rPr>
      </w:pPr>
      <w:r w:rsidRPr="008671B9">
        <w:rPr>
          <w:rFonts w:asciiTheme="minorHAnsi" w:hAnsiTheme="minorHAnsi" w:cstheme="minorHAnsi"/>
        </w:rPr>
        <w:t>are responsible to the Head</w:t>
      </w:r>
      <w:r>
        <w:rPr>
          <w:rFonts w:asciiTheme="minorHAnsi" w:hAnsiTheme="minorHAnsi" w:cstheme="minorHAnsi"/>
        </w:rPr>
        <w:t>t</w:t>
      </w:r>
      <w:r w:rsidRPr="008671B9">
        <w:rPr>
          <w:rFonts w:asciiTheme="minorHAnsi" w:hAnsiTheme="minorHAnsi" w:cstheme="minorHAnsi"/>
        </w:rPr>
        <w:t xml:space="preserve">eacher for the implementation of the Health and Safety Policy within </w:t>
      </w:r>
      <w:r w:rsidRPr="008671B9">
        <w:rPr>
          <w:rFonts w:asciiTheme="minorHAnsi" w:hAnsiTheme="minorHAnsi" w:cstheme="minorHAnsi"/>
        </w:rPr>
        <w:tab/>
        <w:t xml:space="preserve">their own department or area of work, and will ensure that: </w:t>
      </w:r>
    </w:p>
    <w:p w14:paraId="73A828CD" w14:textId="77777777" w:rsidR="008671B9" w:rsidRPr="008671B9" w:rsidRDefault="008671B9" w:rsidP="008671B9">
      <w:pPr>
        <w:spacing w:after="0" w:line="240" w:lineRule="auto"/>
        <w:ind w:left="709"/>
        <w:rPr>
          <w:rFonts w:asciiTheme="minorHAnsi" w:hAnsiTheme="minorHAnsi" w:cstheme="minorHAnsi"/>
        </w:rPr>
      </w:pPr>
    </w:p>
    <w:p w14:paraId="1532452C" w14:textId="14791CC2"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They assist with the implementation of the policy</w:t>
      </w:r>
      <w:r w:rsidR="00407B71" w:rsidRPr="004E1BAE">
        <w:rPr>
          <w:rFonts w:asciiTheme="minorHAnsi" w:hAnsiTheme="minorHAnsi" w:cstheme="minorHAnsi"/>
        </w:rPr>
        <w:t>.</w:t>
      </w:r>
    </w:p>
    <w:p w14:paraId="449476D6" w14:textId="604CFB6A"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Safety arrangements are being implemented and maintaine</w:t>
      </w:r>
      <w:r w:rsidR="00407B71" w:rsidRPr="004E1BAE">
        <w:rPr>
          <w:rFonts w:asciiTheme="minorHAnsi" w:hAnsiTheme="minorHAnsi" w:cstheme="minorHAnsi"/>
        </w:rPr>
        <w:t>d.</w:t>
      </w:r>
    </w:p>
    <w:p w14:paraId="0E9FBF05" w14:textId="684919CF"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They assess the risks associated with their area of work and, where necessary, safe systems of work are developed, implemented and maintained</w:t>
      </w:r>
      <w:r w:rsidR="00407B71" w:rsidRPr="004E1BAE">
        <w:rPr>
          <w:rFonts w:asciiTheme="minorHAnsi" w:hAnsiTheme="minorHAnsi" w:cstheme="minorHAnsi"/>
        </w:rPr>
        <w:t>.</w:t>
      </w:r>
    </w:p>
    <w:p w14:paraId="216FDD0A" w14:textId="7F9856C8"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Relevant employees are informed of any hazards that they are likely to encounter in the course of their work and ensure that they have the necessary information, instruction and training to carry out their duties without risk to health or safety</w:t>
      </w:r>
      <w:r w:rsidR="00407B71" w:rsidRPr="004E1BAE">
        <w:rPr>
          <w:rFonts w:asciiTheme="minorHAnsi" w:hAnsiTheme="minorHAnsi" w:cstheme="minorHAnsi"/>
        </w:rPr>
        <w:t>.</w:t>
      </w:r>
      <w:r w:rsidRPr="004E1BAE">
        <w:rPr>
          <w:rFonts w:asciiTheme="minorHAnsi" w:hAnsiTheme="minorHAnsi" w:cstheme="minorHAnsi"/>
        </w:rPr>
        <w:t xml:space="preserve"> </w:t>
      </w:r>
    </w:p>
    <w:p w14:paraId="5B7F8147" w14:textId="3083AB92"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 xml:space="preserve">Employees and </w:t>
      </w:r>
      <w:r w:rsidR="002F5B84">
        <w:rPr>
          <w:rFonts w:asciiTheme="minorHAnsi" w:hAnsiTheme="minorHAnsi" w:cstheme="minorHAnsi"/>
        </w:rPr>
        <w:t>pupil</w:t>
      </w:r>
      <w:r w:rsidRPr="004E1BAE">
        <w:rPr>
          <w:rFonts w:asciiTheme="minorHAnsi" w:hAnsiTheme="minorHAnsi" w:cstheme="minorHAnsi"/>
        </w:rPr>
        <w:t>s are aware of the emergency procedures</w:t>
      </w:r>
      <w:r w:rsidR="004E1BAE" w:rsidRPr="004E1BAE">
        <w:rPr>
          <w:rFonts w:asciiTheme="minorHAnsi" w:hAnsiTheme="minorHAnsi" w:cstheme="minorHAnsi"/>
        </w:rPr>
        <w:t>.</w:t>
      </w:r>
    </w:p>
    <w:p w14:paraId="458F66EC" w14:textId="7DE3C17B"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Where necessary, they use adequate personal protective clothing and provide facilities for storage and maintenance and ensure it is provided for and used by employees and pupils</w:t>
      </w:r>
      <w:r w:rsidR="004E1BAE" w:rsidRPr="004E1BAE">
        <w:rPr>
          <w:rFonts w:asciiTheme="minorHAnsi" w:hAnsiTheme="minorHAnsi" w:cstheme="minorHAnsi"/>
        </w:rPr>
        <w:t>.</w:t>
      </w:r>
      <w:r w:rsidRPr="004E1BAE">
        <w:rPr>
          <w:rFonts w:asciiTheme="minorHAnsi" w:hAnsiTheme="minorHAnsi" w:cstheme="minorHAnsi"/>
        </w:rPr>
        <w:t xml:space="preserve"> </w:t>
      </w:r>
    </w:p>
    <w:p w14:paraId="296C3551" w14:textId="51795F88"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Appropriate supervision is carried out</w:t>
      </w:r>
      <w:r w:rsidR="00407B71" w:rsidRPr="004E1BAE">
        <w:rPr>
          <w:rFonts w:asciiTheme="minorHAnsi" w:hAnsiTheme="minorHAnsi" w:cstheme="minorHAnsi"/>
        </w:rPr>
        <w:t>.</w:t>
      </w:r>
    </w:p>
    <w:p w14:paraId="37462624" w14:textId="1CD9EC3B"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Adequate arrangements for the testing and maintenance of equipment and plant are in place and are being completed</w:t>
      </w:r>
      <w:r w:rsidR="00407B71" w:rsidRPr="004E1BAE">
        <w:rPr>
          <w:rFonts w:asciiTheme="minorHAnsi" w:hAnsiTheme="minorHAnsi" w:cstheme="minorHAnsi"/>
        </w:rPr>
        <w:t xml:space="preserve">. </w:t>
      </w:r>
    </w:p>
    <w:p w14:paraId="1931F205" w14:textId="54E5CB70" w:rsidR="008671B9" w:rsidRPr="004E1BAE" w:rsidRDefault="008671B9" w:rsidP="00627A40">
      <w:pPr>
        <w:pStyle w:val="ListParagraph"/>
        <w:numPr>
          <w:ilvl w:val="0"/>
          <w:numId w:val="15"/>
        </w:numPr>
        <w:spacing w:after="9" w:line="269" w:lineRule="auto"/>
        <w:jc w:val="both"/>
        <w:rPr>
          <w:rFonts w:asciiTheme="minorHAnsi" w:hAnsiTheme="minorHAnsi" w:cstheme="minorHAnsi"/>
        </w:rPr>
      </w:pPr>
      <w:r w:rsidRPr="004E1BAE">
        <w:rPr>
          <w:rFonts w:asciiTheme="minorHAnsi" w:hAnsiTheme="minorHAnsi" w:cstheme="minorHAnsi"/>
        </w:rPr>
        <w:t xml:space="preserve">Safety concerns are reported to the Headteacher. </w:t>
      </w:r>
    </w:p>
    <w:p w14:paraId="3A9DD559" w14:textId="77777777" w:rsidR="00E27B11" w:rsidRDefault="00E27B11" w:rsidP="008671B9">
      <w:pPr>
        <w:spacing w:after="19"/>
        <w:ind w:left="720"/>
        <w:rPr>
          <w:rFonts w:asciiTheme="minorHAnsi" w:hAnsiTheme="minorHAnsi" w:cstheme="minorHAnsi"/>
        </w:rPr>
      </w:pPr>
    </w:p>
    <w:p w14:paraId="4D90BA68" w14:textId="77777777" w:rsidR="00E27B11" w:rsidRDefault="00E27B11" w:rsidP="008671B9">
      <w:pPr>
        <w:spacing w:after="19"/>
        <w:ind w:left="720"/>
        <w:rPr>
          <w:rFonts w:asciiTheme="minorHAnsi" w:hAnsiTheme="minorHAnsi" w:cstheme="minorHAnsi"/>
        </w:rPr>
      </w:pPr>
    </w:p>
    <w:p w14:paraId="337F5B95" w14:textId="77777777" w:rsidR="00E27B11" w:rsidRDefault="00E27B11" w:rsidP="008671B9">
      <w:pPr>
        <w:spacing w:after="19"/>
        <w:ind w:left="720"/>
        <w:rPr>
          <w:rFonts w:asciiTheme="minorHAnsi" w:hAnsiTheme="minorHAnsi" w:cstheme="minorHAnsi"/>
        </w:rPr>
      </w:pPr>
    </w:p>
    <w:p w14:paraId="2C1E7379" w14:textId="4D3F888B" w:rsidR="008671B9" w:rsidRDefault="008671B9" w:rsidP="008671B9">
      <w:pPr>
        <w:spacing w:after="19"/>
        <w:ind w:left="720"/>
        <w:rPr>
          <w:rFonts w:asciiTheme="minorHAnsi" w:hAnsiTheme="minorHAnsi" w:cstheme="minorHAnsi"/>
        </w:rPr>
      </w:pPr>
    </w:p>
    <w:p w14:paraId="1CBE57EB" w14:textId="77777777" w:rsidR="001622F8" w:rsidRPr="008671B9" w:rsidRDefault="001622F8" w:rsidP="008671B9">
      <w:pPr>
        <w:spacing w:after="19"/>
        <w:ind w:left="720"/>
        <w:rPr>
          <w:rFonts w:asciiTheme="minorHAnsi" w:hAnsiTheme="minorHAnsi" w:cstheme="minorHAnsi"/>
        </w:rPr>
      </w:pPr>
    </w:p>
    <w:p w14:paraId="2C69F0EB" w14:textId="320F883D" w:rsidR="0066540C" w:rsidRPr="007D0C69" w:rsidRDefault="008671B9" w:rsidP="00450DA4">
      <w:pPr>
        <w:spacing w:after="210" w:line="269" w:lineRule="auto"/>
        <w:ind w:left="360" w:hanging="360"/>
        <w:rPr>
          <w:rFonts w:asciiTheme="minorHAnsi" w:hAnsiTheme="minorHAnsi" w:cstheme="minorHAnsi"/>
          <w:color w:val="EE0000"/>
        </w:rPr>
      </w:pPr>
      <w:bookmarkStart w:id="7" w:name="_Toc30405322"/>
      <w:r w:rsidRPr="008E3B2C">
        <w:rPr>
          <w:rFonts w:asciiTheme="minorHAnsi" w:eastAsia="Calibri" w:hAnsiTheme="minorHAnsi" w:cstheme="minorHAnsi"/>
          <w:bCs/>
          <w:color w:val="7030A0"/>
          <w:u w:color="000000"/>
          <w:lang w:val="en-US"/>
        </w:rPr>
        <w:t>3.1</w:t>
      </w:r>
      <w:r w:rsidRPr="00166640">
        <w:rPr>
          <w:rFonts w:asciiTheme="minorHAnsi" w:eastAsia="Calibri" w:hAnsiTheme="minorHAnsi" w:cstheme="minorHAnsi"/>
          <w:b/>
          <w:color w:val="7030A0"/>
          <w:u w:color="000000"/>
          <w:lang w:val="en-US"/>
        </w:rPr>
        <w:tab/>
      </w:r>
      <w:r w:rsidR="00166640">
        <w:rPr>
          <w:rFonts w:asciiTheme="minorHAnsi" w:hAnsiTheme="minorHAnsi" w:cstheme="minorHAnsi"/>
          <w:b/>
          <w:bCs/>
          <w:color w:val="7030A0"/>
        </w:rPr>
        <w:t>ALL T</w:t>
      </w:r>
      <w:r w:rsidR="00F8238A">
        <w:rPr>
          <w:rFonts w:asciiTheme="minorHAnsi" w:hAnsiTheme="minorHAnsi" w:cstheme="minorHAnsi"/>
          <w:b/>
          <w:bCs/>
          <w:color w:val="7030A0"/>
        </w:rPr>
        <w:t>EACHERS</w:t>
      </w:r>
      <w:r w:rsidR="00DE115D">
        <w:rPr>
          <w:rFonts w:asciiTheme="minorHAnsi" w:hAnsiTheme="minorHAnsi" w:cstheme="minorHAnsi"/>
          <w:b/>
          <w:bCs/>
          <w:color w:val="7030A0"/>
        </w:rPr>
        <w:t>/INSTRUCTORS</w:t>
      </w:r>
      <w:r w:rsidR="003C4868">
        <w:rPr>
          <w:rFonts w:asciiTheme="minorHAnsi" w:hAnsiTheme="minorHAnsi" w:cstheme="minorHAnsi"/>
          <w:b/>
          <w:bCs/>
          <w:color w:val="7030A0"/>
        </w:rPr>
        <w:t>/TEACHING ASSISTANTS</w:t>
      </w:r>
      <w:r w:rsidR="004223ED">
        <w:rPr>
          <w:rFonts w:asciiTheme="minorHAnsi" w:hAnsiTheme="minorHAnsi" w:cstheme="minorHAnsi"/>
          <w:b/>
          <w:bCs/>
          <w:color w:val="7030A0"/>
        </w:rPr>
        <w:t>/LEARNING MENTORS</w:t>
      </w:r>
      <w:r w:rsidR="00635848" w:rsidRPr="00A91D77">
        <w:rPr>
          <w:rFonts w:asciiTheme="minorHAnsi" w:hAnsiTheme="minorHAnsi" w:cstheme="minorHAnsi"/>
          <w:b/>
          <w:bCs/>
          <w:color w:val="7030A0"/>
        </w:rPr>
        <w:t xml:space="preserve"> </w:t>
      </w:r>
      <w:bookmarkEnd w:id="7"/>
      <w:r w:rsidRPr="00A91D77">
        <w:rPr>
          <w:rFonts w:asciiTheme="minorHAnsi" w:hAnsiTheme="minorHAnsi" w:cstheme="minorHAnsi"/>
        </w:rPr>
        <w:t>will ensure</w:t>
      </w:r>
      <w:r w:rsidR="00166640">
        <w:rPr>
          <w:rFonts w:asciiTheme="minorHAnsi" w:hAnsiTheme="minorHAnsi" w:cstheme="minorHAnsi"/>
        </w:rPr>
        <w:t xml:space="preserve"> </w:t>
      </w:r>
      <w:r w:rsidRPr="00A91D77">
        <w:rPr>
          <w:rFonts w:asciiTheme="minorHAnsi" w:hAnsiTheme="minorHAnsi" w:cstheme="minorHAnsi"/>
        </w:rPr>
        <w:t>that:</w:t>
      </w:r>
      <w:r w:rsidRPr="008671B9">
        <w:rPr>
          <w:rFonts w:asciiTheme="minorHAnsi" w:hAnsiTheme="minorHAnsi" w:cstheme="minorHAnsi"/>
        </w:rPr>
        <w:t xml:space="preserve"> </w:t>
      </w:r>
    </w:p>
    <w:p w14:paraId="77EB9B65" w14:textId="06B28F3E" w:rsidR="008671B9" w:rsidRDefault="004E1BAE" w:rsidP="00627A40">
      <w:pPr>
        <w:pStyle w:val="ListParagraph"/>
        <w:numPr>
          <w:ilvl w:val="0"/>
          <w:numId w:val="16"/>
        </w:numPr>
        <w:spacing w:after="9" w:line="269" w:lineRule="auto"/>
        <w:jc w:val="both"/>
        <w:rPr>
          <w:rFonts w:asciiTheme="minorHAnsi" w:hAnsiTheme="minorHAnsi" w:cstheme="minorHAnsi"/>
        </w:rPr>
      </w:pPr>
      <w:r w:rsidRPr="004E1BAE">
        <w:rPr>
          <w:rFonts w:asciiTheme="minorHAnsi" w:hAnsiTheme="minorHAnsi" w:cstheme="minorHAnsi"/>
        </w:rPr>
        <w:t>T</w:t>
      </w:r>
      <w:r w:rsidR="008671B9" w:rsidRPr="004E1BAE">
        <w:rPr>
          <w:rFonts w:asciiTheme="minorHAnsi" w:hAnsiTheme="minorHAnsi" w:cstheme="minorHAnsi"/>
        </w:rPr>
        <w:t>he safety of pupils is monitored whilst in their charge</w:t>
      </w:r>
      <w:r w:rsidRPr="004E1BAE">
        <w:rPr>
          <w:rFonts w:asciiTheme="minorHAnsi" w:hAnsiTheme="minorHAnsi" w:cstheme="minorHAnsi"/>
        </w:rPr>
        <w:t>.</w:t>
      </w:r>
      <w:r w:rsidR="008671B9" w:rsidRPr="004E1BAE">
        <w:rPr>
          <w:rFonts w:asciiTheme="minorHAnsi" w:hAnsiTheme="minorHAnsi" w:cstheme="minorHAnsi"/>
        </w:rPr>
        <w:t xml:space="preserve"> </w:t>
      </w:r>
    </w:p>
    <w:p w14:paraId="605E93FA" w14:textId="766F1F48" w:rsidR="003511A3" w:rsidRPr="004E1BAE" w:rsidRDefault="00AD18F0" w:rsidP="007D09C2">
      <w:pPr>
        <w:pStyle w:val="ListParagraph"/>
        <w:numPr>
          <w:ilvl w:val="0"/>
          <w:numId w:val="16"/>
        </w:numPr>
        <w:spacing w:after="9" w:line="269" w:lineRule="auto"/>
        <w:jc w:val="both"/>
        <w:rPr>
          <w:rFonts w:asciiTheme="minorHAnsi" w:hAnsiTheme="minorHAnsi" w:cstheme="minorHAnsi"/>
        </w:rPr>
      </w:pPr>
      <w:r>
        <w:rPr>
          <w:rFonts w:asciiTheme="minorHAnsi" w:hAnsiTheme="minorHAnsi" w:cstheme="minorHAnsi"/>
        </w:rPr>
        <w:t>A visual inspection of the learning</w:t>
      </w:r>
      <w:r w:rsidR="003511A3">
        <w:rPr>
          <w:rFonts w:asciiTheme="minorHAnsi" w:hAnsiTheme="minorHAnsi" w:cstheme="minorHAnsi"/>
        </w:rPr>
        <w:t xml:space="preserve"> or </w:t>
      </w:r>
      <w:r>
        <w:rPr>
          <w:rFonts w:asciiTheme="minorHAnsi" w:hAnsiTheme="minorHAnsi" w:cstheme="minorHAnsi"/>
        </w:rPr>
        <w:t>working environment is co</w:t>
      </w:r>
      <w:r w:rsidR="003511A3">
        <w:rPr>
          <w:rFonts w:asciiTheme="minorHAnsi" w:hAnsiTheme="minorHAnsi" w:cstheme="minorHAnsi"/>
        </w:rPr>
        <w:t xml:space="preserve">nducted to </w:t>
      </w:r>
      <w:r w:rsidR="007D09C2">
        <w:rPr>
          <w:rFonts w:asciiTheme="minorHAnsi" w:hAnsiTheme="minorHAnsi" w:cstheme="minorHAnsi"/>
        </w:rPr>
        <w:t>identify hazards and assess suitability before any work begins</w:t>
      </w:r>
      <w:r w:rsidR="004230EA">
        <w:rPr>
          <w:rFonts w:asciiTheme="minorHAnsi" w:hAnsiTheme="minorHAnsi" w:cstheme="minorHAnsi"/>
        </w:rPr>
        <w:t>.</w:t>
      </w:r>
    </w:p>
    <w:p w14:paraId="24B56216" w14:textId="71E3867D" w:rsidR="008671B9" w:rsidRPr="004E1BAE" w:rsidRDefault="004E1BAE" w:rsidP="00627A40">
      <w:pPr>
        <w:pStyle w:val="ListParagraph"/>
        <w:numPr>
          <w:ilvl w:val="0"/>
          <w:numId w:val="16"/>
        </w:numPr>
        <w:spacing w:after="9" w:line="269" w:lineRule="auto"/>
        <w:jc w:val="both"/>
        <w:rPr>
          <w:rFonts w:asciiTheme="minorHAnsi" w:hAnsiTheme="minorHAnsi" w:cstheme="minorHAnsi"/>
        </w:rPr>
      </w:pPr>
      <w:r w:rsidRPr="004E1BAE">
        <w:rPr>
          <w:rFonts w:asciiTheme="minorHAnsi" w:hAnsiTheme="minorHAnsi" w:cstheme="minorHAnsi"/>
        </w:rPr>
        <w:t>S</w:t>
      </w:r>
      <w:r w:rsidR="008671B9" w:rsidRPr="004E1BAE">
        <w:rPr>
          <w:rFonts w:asciiTheme="minorHAnsi" w:hAnsiTheme="minorHAnsi" w:cstheme="minorHAnsi"/>
        </w:rPr>
        <w:t>afe working procedures within their own teaching areas are being followed</w:t>
      </w:r>
      <w:r w:rsidRPr="004E1BAE">
        <w:rPr>
          <w:rFonts w:asciiTheme="minorHAnsi" w:hAnsiTheme="minorHAnsi" w:cstheme="minorHAnsi"/>
        </w:rPr>
        <w:t>.</w:t>
      </w:r>
      <w:r w:rsidR="008671B9" w:rsidRPr="004E1BAE">
        <w:rPr>
          <w:rFonts w:asciiTheme="minorHAnsi" w:hAnsiTheme="minorHAnsi" w:cstheme="minorHAnsi"/>
        </w:rPr>
        <w:t xml:space="preserve"> </w:t>
      </w:r>
    </w:p>
    <w:p w14:paraId="5D80AB26" w14:textId="0493A661" w:rsidR="008671B9" w:rsidRPr="004E1BAE" w:rsidRDefault="004E1BAE" w:rsidP="00627A40">
      <w:pPr>
        <w:pStyle w:val="ListParagraph"/>
        <w:numPr>
          <w:ilvl w:val="0"/>
          <w:numId w:val="16"/>
        </w:numPr>
        <w:spacing w:after="9" w:line="269" w:lineRule="auto"/>
        <w:jc w:val="both"/>
        <w:rPr>
          <w:rFonts w:asciiTheme="minorHAnsi" w:hAnsiTheme="minorHAnsi" w:cstheme="minorHAnsi"/>
        </w:rPr>
      </w:pPr>
      <w:r w:rsidRPr="004E1BAE">
        <w:rPr>
          <w:rFonts w:asciiTheme="minorHAnsi" w:hAnsiTheme="minorHAnsi" w:cstheme="minorHAnsi"/>
        </w:rPr>
        <w:t>P</w:t>
      </w:r>
      <w:r w:rsidR="008671B9" w:rsidRPr="004E1BAE">
        <w:rPr>
          <w:rFonts w:asciiTheme="minorHAnsi" w:hAnsiTheme="minorHAnsi" w:cstheme="minorHAnsi"/>
        </w:rPr>
        <w:t>upils in their charge have received adequate safety instructions</w:t>
      </w:r>
      <w:r w:rsidRPr="004E1BAE">
        <w:rPr>
          <w:rFonts w:asciiTheme="minorHAnsi" w:hAnsiTheme="minorHAnsi" w:cstheme="minorHAnsi"/>
        </w:rPr>
        <w:t>.</w:t>
      </w:r>
      <w:r w:rsidR="008671B9" w:rsidRPr="004E1BAE">
        <w:rPr>
          <w:rFonts w:asciiTheme="minorHAnsi" w:hAnsiTheme="minorHAnsi" w:cstheme="minorHAnsi"/>
        </w:rPr>
        <w:t xml:space="preserve"> </w:t>
      </w:r>
    </w:p>
    <w:p w14:paraId="588D2426" w14:textId="77777777" w:rsidR="00534A95" w:rsidRPr="00107B30" w:rsidRDefault="004E1BAE" w:rsidP="00627A40">
      <w:pPr>
        <w:pStyle w:val="ListParagraph"/>
        <w:numPr>
          <w:ilvl w:val="0"/>
          <w:numId w:val="16"/>
        </w:numPr>
        <w:spacing w:after="9" w:line="269" w:lineRule="auto"/>
        <w:jc w:val="both"/>
        <w:rPr>
          <w:rFonts w:asciiTheme="minorHAnsi" w:hAnsiTheme="minorHAnsi" w:cstheme="minorHAnsi"/>
        </w:rPr>
      </w:pPr>
      <w:r w:rsidRPr="00107B30">
        <w:rPr>
          <w:rFonts w:asciiTheme="minorHAnsi" w:hAnsiTheme="minorHAnsi" w:cstheme="minorHAnsi"/>
        </w:rPr>
        <w:t>P</w:t>
      </w:r>
      <w:r w:rsidR="008671B9" w:rsidRPr="00107B30">
        <w:rPr>
          <w:rFonts w:asciiTheme="minorHAnsi" w:hAnsiTheme="minorHAnsi" w:cstheme="minorHAnsi"/>
        </w:rPr>
        <w:t>rotective equipment / clothing provided is correctly used</w:t>
      </w:r>
    </w:p>
    <w:p w14:paraId="357FAE71" w14:textId="09CBF943" w:rsidR="001F6EAF" w:rsidRPr="00107B30" w:rsidRDefault="00534A95" w:rsidP="00627A40">
      <w:pPr>
        <w:pStyle w:val="ListParagraph"/>
        <w:numPr>
          <w:ilvl w:val="0"/>
          <w:numId w:val="16"/>
        </w:numPr>
        <w:spacing w:after="9" w:line="269" w:lineRule="auto"/>
        <w:jc w:val="both"/>
        <w:rPr>
          <w:rFonts w:asciiTheme="minorHAnsi" w:hAnsiTheme="minorHAnsi" w:cstheme="minorHAnsi"/>
        </w:rPr>
      </w:pPr>
      <w:r w:rsidRPr="00107B30">
        <w:rPr>
          <w:rFonts w:asciiTheme="minorHAnsi" w:hAnsiTheme="minorHAnsi" w:cstheme="minorHAnsi"/>
        </w:rPr>
        <w:t xml:space="preserve">Clothing and footwear worn is </w:t>
      </w:r>
      <w:r w:rsidR="00D032D7" w:rsidRPr="00107B30">
        <w:rPr>
          <w:rFonts w:asciiTheme="minorHAnsi" w:hAnsiTheme="minorHAnsi" w:cstheme="minorHAnsi"/>
        </w:rPr>
        <w:t>appropriate and safe</w:t>
      </w:r>
      <w:r w:rsidRPr="00107B30">
        <w:rPr>
          <w:rFonts w:asciiTheme="minorHAnsi" w:hAnsiTheme="minorHAnsi" w:cstheme="minorHAnsi"/>
        </w:rPr>
        <w:t xml:space="preserve"> for the activity </w:t>
      </w:r>
      <w:r w:rsidR="00D032D7" w:rsidRPr="00107B30">
        <w:rPr>
          <w:rFonts w:asciiTheme="minorHAnsi" w:hAnsiTheme="minorHAnsi" w:cstheme="minorHAnsi"/>
        </w:rPr>
        <w:t xml:space="preserve">being </w:t>
      </w:r>
      <w:r w:rsidRPr="00107B30">
        <w:rPr>
          <w:rFonts w:asciiTheme="minorHAnsi" w:hAnsiTheme="minorHAnsi" w:cstheme="minorHAnsi"/>
        </w:rPr>
        <w:t>undertak</w:t>
      </w:r>
      <w:r w:rsidR="00D032D7" w:rsidRPr="00107B30">
        <w:rPr>
          <w:rFonts w:asciiTheme="minorHAnsi" w:hAnsiTheme="minorHAnsi" w:cstheme="minorHAnsi"/>
        </w:rPr>
        <w:t>en</w:t>
      </w:r>
    </w:p>
    <w:p w14:paraId="328C424A" w14:textId="099BB51C" w:rsidR="008671B9" w:rsidRPr="001F6EAF" w:rsidRDefault="004E1BAE" w:rsidP="00627A40">
      <w:pPr>
        <w:pStyle w:val="ListParagraph"/>
        <w:numPr>
          <w:ilvl w:val="0"/>
          <w:numId w:val="16"/>
        </w:numPr>
        <w:spacing w:after="9" w:line="269" w:lineRule="auto"/>
        <w:jc w:val="both"/>
        <w:rPr>
          <w:rFonts w:asciiTheme="minorHAnsi" w:hAnsiTheme="minorHAnsi" w:cstheme="minorHAnsi"/>
        </w:rPr>
      </w:pPr>
      <w:r w:rsidRPr="001F6EAF">
        <w:rPr>
          <w:rFonts w:asciiTheme="minorHAnsi" w:hAnsiTheme="minorHAnsi" w:cstheme="minorHAnsi"/>
        </w:rPr>
        <w:t>A</w:t>
      </w:r>
      <w:r w:rsidR="008671B9" w:rsidRPr="001F6EAF">
        <w:rPr>
          <w:rFonts w:asciiTheme="minorHAnsi" w:hAnsiTheme="minorHAnsi" w:cstheme="minorHAnsi"/>
        </w:rPr>
        <w:t>ny piece of defective or unsafe equipment is removed from use or made safe</w:t>
      </w:r>
      <w:r w:rsidRPr="001F6EAF">
        <w:rPr>
          <w:rFonts w:asciiTheme="minorHAnsi" w:hAnsiTheme="minorHAnsi" w:cstheme="minorHAnsi"/>
        </w:rPr>
        <w:t>.</w:t>
      </w:r>
      <w:r w:rsidR="008671B9" w:rsidRPr="001F6EAF">
        <w:rPr>
          <w:rFonts w:asciiTheme="minorHAnsi" w:hAnsiTheme="minorHAnsi" w:cstheme="minorHAnsi"/>
        </w:rPr>
        <w:t xml:space="preserve"> </w:t>
      </w:r>
    </w:p>
    <w:p w14:paraId="49D7EACC" w14:textId="78A6C05F" w:rsidR="008671B9" w:rsidRPr="004E1BAE" w:rsidRDefault="004E1BAE" w:rsidP="00627A40">
      <w:pPr>
        <w:pStyle w:val="ListParagraph"/>
        <w:numPr>
          <w:ilvl w:val="0"/>
          <w:numId w:val="16"/>
        </w:numPr>
        <w:spacing w:after="9" w:line="269" w:lineRule="auto"/>
        <w:jc w:val="both"/>
        <w:rPr>
          <w:rFonts w:asciiTheme="minorHAnsi" w:hAnsiTheme="minorHAnsi" w:cstheme="minorHAnsi"/>
        </w:rPr>
      </w:pPr>
      <w:r w:rsidRPr="004E1BAE">
        <w:rPr>
          <w:rFonts w:asciiTheme="minorHAnsi" w:hAnsiTheme="minorHAnsi" w:cstheme="minorHAnsi"/>
        </w:rPr>
        <w:t>A</w:t>
      </w:r>
      <w:r w:rsidR="008671B9" w:rsidRPr="004E1BAE">
        <w:rPr>
          <w:rFonts w:asciiTheme="minorHAnsi" w:hAnsiTheme="minorHAnsi" w:cstheme="minorHAnsi"/>
        </w:rPr>
        <w:t>ll accidents or incidents are recorded and reported</w:t>
      </w:r>
      <w:r w:rsidRPr="004E1BAE">
        <w:rPr>
          <w:rFonts w:asciiTheme="minorHAnsi" w:hAnsiTheme="minorHAnsi" w:cstheme="minorHAnsi"/>
        </w:rPr>
        <w:t>.</w:t>
      </w:r>
    </w:p>
    <w:p w14:paraId="7B576CBF" w14:textId="499C8C7C" w:rsidR="008671B9" w:rsidRDefault="004E1BAE" w:rsidP="00627A40">
      <w:pPr>
        <w:pStyle w:val="ListParagraph"/>
        <w:numPr>
          <w:ilvl w:val="0"/>
          <w:numId w:val="16"/>
        </w:numPr>
        <w:spacing w:after="9" w:line="269" w:lineRule="auto"/>
        <w:jc w:val="both"/>
        <w:rPr>
          <w:rFonts w:asciiTheme="minorHAnsi" w:hAnsiTheme="minorHAnsi" w:cstheme="minorHAnsi"/>
        </w:rPr>
      </w:pPr>
      <w:r w:rsidRPr="004E1BAE">
        <w:rPr>
          <w:rFonts w:asciiTheme="minorHAnsi" w:hAnsiTheme="minorHAnsi" w:cstheme="minorHAnsi"/>
        </w:rPr>
        <w:t>T</w:t>
      </w:r>
      <w:r w:rsidR="008671B9" w:rsidRPr="004E1BAE">
        <w:rPr>
          <w:rFonts w:asciiTheme="minorHAnsi" w:hAnsiTheme="minorHAnsi" w:cstheme="minorHAnsi"/>
        </w:rPr>
        <w:t xml:space="preserve">hey are aware of emergency procedures. </w:t>
      </w:r>
      <w:bookmarkStart w:id="8" w:name="_Toc30405323"/>
    </w:p>
    <w:p w14:paraId="63F3D704" w14:textId="77777777" w:rsidR="008671B9" w:rsidRPr="008671B9" w:rsidRDefault="008671B9" w:rsidP="008671B9">
      <w:pPr>
        <w:spacing w:after="9" w:line="269" w:lineRule="auto"/>
        <w:ind w:left="1065"/>
        <w:contextualSpacing/>
        <w:jc w:val="both"/>
        <w:rPr>
          <w:rFonts w:asciiTheme="minorHAnsi" w:hAnsiTheme="minorHAnsi" w:cstheme="minorHAnsi"/>
          <w:sz w:val="14"/>
          <w:szCs w:val="14"/>
          <w:u w:color="000000"/>
        </w:rPr>
      </w:pPr>
    </w:p>
    <w:p w14:paraId="1C8CA992" w14:textId="46CEA9B5" w:rsidR="008671B9" w:rsidRPr="00C260F2" w:rsidRDefault="008671B9" w:rsidP="008671B9">
      <w:pPr>
        <w:spacing w:after="219"/>
        <w:rPr>
          <w:rFonts w:asciiTheme="minorHAnsi" w:hAnsiTheme="minorHAnsi" w:cstheme="minorHAnsi"/>
          <w:color w:val="EE0000"/>
        </w:rPr>
      </w:pPr>
      <w:r w:rsidRPr="008671B9">
        <w:rPr>
          <w:rFonts w:asciiTheme="minorHAnsi" w:eastAsia="Calibri" w:hAnsiTheme="minorHAnsi" w:cstheme="minorHAnsi"/>
          <w:bCs/>
          <w:color w:val="7030A0"/>
          <w:u w:color="000000"/>
          <w:lang w:val="en-US"/>
        </w:rPr>
        <w:t>3.2</w:t>
      </w:r>
      <w:r w:rsidRPr="008671B9">
        <w:rPr>
          <w:rFonts w:asciiTheme="minorHAnsi" w:eastAsia="Calibri" w:hAnsiTheme="minorHAnsi" w:cstheme="minorHAnsi"/>
          <w:bCs/>
          <w:u w:color="000000"/>
          <w:lang w:val="en-US"/>
        </w:rPr>
        <w:tab/>
      </w:r>
      <w:r w:rsidRPr="00C53991">
        <w:rPr>
          <w:rFonts w:asciiTheme="minorHAnsi" w:eastAsia="Calibri" w:hAnsiTheme="minorHAnsi" w:cstheme="minorHAnsi"/>
          <w:bCs/>
          <w:u w:color="000000"/>
          <w:lang w:val="en-US"/>
        </w:rPr>
        <w:t>The</w:t>
      </w:r>
      <w:r w:rsidRPr="00C53991">
        <w:rPr>
          <w:rFonts w:asciiTheme="minorHAnsi" w:eastAsia="Calibri" w:hAnsiTheme="minorHAnsi" w:cstheme="minorHAnsi"/>
          <w:b/>
          <w:color w:val="7030A0"/>
          <w:u w:color="000000"/>
          <w:lang w:val="en-US"/>
        </w:rPr>
        <w:t xml:space="preserve"> </w:t>
      </w:r>
      <w:bookmarkEnd w:id="8"/>
      <w:r w:rsidR="00A060AB" w:rsidRPr="00C53991">
        <w:rPr>
          <w:rFonts w:asciiTheme="minorHAnsi" w:hAnsiTheme="minorHAnsi" w:cstheme="minorHAnsi"/>
          <w:b/>
          <w:bCs/>
          <w:color w:val="7030A0"/>
        </w:rPr>
        <w:t xml:space="preserve">PREMISES </w:t>
      </w:r>
      <w:r w:rsidR="00C53991" w:rsidRPr="00C53991">
        <w:rPr>
          <w:rFonts w:asciiTheme="minorHAnsi" w:hAnsiTheme="minorHAnsi" w:cstheme="minorHAnsi"/>
          <w:b/>
          <w:bCs/>
          <w:color w:val="7030A0"/>
        </w:rPr>
        <w:t>STAFF</w:t>
      </w:r>
      <w:r w:rsidRPr="00C53991">
        <w:rPr>
          <w:rFonts w:asciiTheme="minorHAnsi" w:hAnsiTheme="minorHAnsi" w:cstheme="minorHAnsi"/>
          <w:b/>
          <w:color w:val="7030A0"/>
        </w:rPr>
        <w:t xml:space="preserve"> </w:t>
      </w:r>
      <w:r w:rsidRPr="00C53991">
        <w:rPr>
          <w:rFonts w:asciiTheme="minorHAnsi" w:hAnsiTheme="minorHAnsi" w:cstheme="minorHAnsi"/>
        </w:rPr>
        <w:t>will ensure that:</w:t>
      </w:r>
      <w:r w:rsidRPr="008671B9">
        <w:rPr>
          <w:rFonts w:asciiTheme="minorHAnsi" w:hAnsiTheme="minorHAnsi" w:cstheme="minorHAnsi"/>
        </w:rPr>
        <w:t xml:space="preserve"> </w:t>
      </w:r>
    </w:p>
    <w:p w14:paraId="5B51F5D8" w14:textId="1027F292" w:rsidR="008671B9" w:rsidRPr="007E5E2B" w:rsidRDefault="007E5E2B" w:rsidP="00627A40">
      <w:pPr>
        <w:pStyle w:val="ListParagraph"/>
        <w:numPr>
          <w:ilvl w:val="0"/>
          <w:numId w:val="17"/>
        </w:numPr>
        <w:spacing w:after="9" w:line="269" w:lineRule="auto"/>
        <w:jc w:val="both"/>
        <w:rPr>
          <w:rFonts w:asciiTheme="minorHAnsi" w:hAnsiTheme="minorHAnsi" w:cstheme="minorHAnsi"/>
        </w:rPr>
      </w:pPr>
      <w:r>
        <w:rPr>
          <w:rFonts w:asciiTheme="minorHAnsi" w:hAnsiTheme="minorHAnsi" w:cstheme="minorHAnsi"/>
        </w:rPr>
        <w:t>T</w:t>
      </w:r>
      <w:r w:rsidR="008671B9" w:rsidRPr="007E5E2B">
        <w:rPr>
          <w:rFonts w:asciiTheme="minorHAnsi" w:hAnsiTheme="minorHAnsi" w:cstheme="minorHAnsi"/>
        </w:rPr>
        <w:t xml:space="preserve">hey take a lead role in </w:t>
      </w:r>
      <w:proofErr w:type="gramStart"/>
      <w:r w:rsidR="008671B9" w:rsidRPr="007E5E2B">
        <w:rPr>
          <w:rFonts w:asciiTheme="minorHAnsi" w:hAnsiTheme="minorHAnsi" w:cstheme="minorHAnsi"/>
        </w:rPr>
        <w:t>day to day</w:t>
      </w:r>
      <w:proofErr w:type="gramEnd"/>
      <w:r w:rsidR="008671B9" w:rsidRPr="007E5E2B">
        <w:rPr>
          <w:rFonts w:asciiTheme="minorHAnsi" w:hAnsiTheme="minorHAnsi" w:cstheme="minorHAnsi"/>
        </w:rPr>
        <w:t xml:space="preserve"> security of the premises</w:t>
      </w:r>
      <w:r w:rsidRPr="007E5E2B">
        <w:rPr>
          <w:rFonts w:asciiTheme="minorHAnsi" w:hAnsiTheme="minorHAnsi" w:cstheme="minorHAnsi"/>
        </w:rPr>
        <w:t>.</w:t>
      </w:r>
    </w:p>
    <w:p w14:paraId="725134F6" w14:textId="4D9192EE" w:rsidR="008671B9" w:rsidRPr="007E5E2B" w:rsidRDefault="007E5E2B" w:rsidP="00627A40">
      <w:pPr>
        <w:pStyle w:val="ListParagraph"/>
        <w:numPr>
          <w:ilvl w:val="0"/>
          <w:numId w:val="17"/>
        </w:numPr>
        <w:spacing w:after="9" w:line="269" w:lineRule="auto"/>
        <w:jc w:val="both"/>
        <w:rPr>
          <w:rFonts w:asciiTheme="minorHAnsi" w:hAnsiTheme="minorHAnsi" w:cstheme="minorHAnsi"/>
        </w:rPr>
      </w:pPr>
      <w:r>
        <w:rPr>
          <w:rFonts w:asciiTheme="minorHAnsi" w:hAnsiTheme="minorHAnsi" w:cstheme="minorHAnsi"/>
        </w:rPr>
        <w:t>A</w:t>
      </w:r>
      <w:r w:rsidR="008671B9" w:rsidRPr="007E5E2B">
        <w:rPr>
          <w:rFonts w:asciiTheme="minorHAnsi" w:hAnsiTheme="minorHAnsi" w:cstheme="minorHAnsi"/>
        </w:rPr>
        <w:t xml:space="preserve">ny structural defects, premises, plant or equipment faults or breakdowns of which they are aware, are reported to the Headteacher/ School Business Manager and </w:t>
      </w:r>
      <w:r w:rsidR="00A25353">
        <w:rPr>
          <w:rFonts w:asciiTheme="minorHAnsi" w:hAnsiTheme="minorHAnsi" w:cstheme="minorHAnsi"/>
        </w:rPr>
        <w:t xml:space="preserve">premises staff </w:t>
      </w:r>
      <w:r w:rsidR="008671B9" w:rsidRPr="007E5E2B">
        <w:rPr>
          <w:rFonts w:asciiTheme="minorHAnsi" w:hAnsiTheme="minorHAnsi" w:cstheme="minorHAnsi"/>
        </w:rPr>
        <w:t>as appropriate</w:t>
      </w:r>
      <w:r w:rsidRPr="007E5E2B">
        <w:rPr>
          <w:rFonts w:asciiTheme="minorHAnsi" w:hAnsiTheme="minorHAnsi" w:cstheme="minorHAnsi"/>
        </w:rPr>
        <w:t>.</w:t>
      </w:r>
      <w:r w:rsidR="008671B9" w:rsidRPr="007E5E2B">
        <w:rPr>
          <w:rFonts w:asciiTheme="minorHAnsi" w:hAnsiTheme="minorHAnsi" w:cstheme="minorHAnsi"/>
        </w:rPr>
        <w:t xml:space="preserve"> </w:t>
      </w:r>
    </w:p>
    <w:p w14:paraId="3069A4E0" w14:textId="5869B8B6" w:rsidR="008671B9" w:rsidRPr="007E5E2B" w:rsidRDefault="007E5E2B" w:rsidP="00627A40">
      <w:pPr>
        <w:pStyle w:val="ListParagraph"/>
        <w:numPr>
          <w:ilvl w:val="0"/>
          <w:numId w:val="17"/>
        </w:numPr>
        <w:spacing w:after="9" w:line="269" w:lineRule="auto"/>
        <w:jc w:val="both"/>
        <w:rPr>
          <w:rFonts w:asciiTheme="minorHAnsi" w:hAnsiTheme="minorHAnsi" w:cstheme="minorHAnsi"/>
        </w:rPr>
      </w:pPr>
      <w:r>
        <w:rPr>
          <w:rFonts w:asciiTheme="minorHAnsi" w:hAnsiTheme="minorHAnsi" w:cstheme="minorHAnsi"/>
        </w:rPr>
        <w:t>H</w:t>
      </w:r>
      <w:r w:rsidR="008671B9" w:rsidRPr="007E5E2B">
        <w:rPr>
          <w:rFonts w:asciiTheme="minorHAnsi" w:hAnsiTheme="minorHAnsi" w:cstheme="minorHAnsi"/>
        </w:rPr>
        <w:t>ousekeeping standards are monitored and, where necessary, report concerns to the Headteacher/ School Business Manager as appropriate</w:t>
      </w:r>
      <w:r w:rsidRPr="007E5E2B">
        <w:rPr>
          <w:rFonts w:asciiTheme="minorHAnsi" w:hAnsiTheme="minorHAnsi" w:cstheme="minorHAnsi"/>
        </w:rPr>
        <w:t>.</w:t>
      </w:r>
      <w:r w:rsidR="008671B9" w:rsidRPr="007E5E2B">
        <w:rPr>
          <w:rFonts w:asciiTheme="minorHAnsi" w:hAnsiTheme="minorHAnsi" w:cstheme="minorHAnsi"/>
        </w:rPr>
        <w:t xml:space="preserve"> </w:t>
      </w:r>
    </w:p>
    <w:p w14:paraId="5FE6E13E" w14:textId="30B35B96" w:rsidR="008671B9" w:rsidRPr="007E5E2B" w:rsidRDefault="007E5E2B" w:rsidP="00627A40">
      <w:pPr>
        <w:pStyle w:val="ListParagraph"/>
        <w:numPr>
          <w:ilvl w:val="0"/>
          <w:numId w:val="17"/>
        </w:numPr>
        <w:spacing w:after="9" w:line="269" w:lineRule="auto"/>
        <w:jc w:val="both"/>
        <w:rPr>
          <w:rFonts w:asciiTheme="minorHAnsi" w:hAnsiTheme="minorHAnsi" w:cstheme="minorHAnsi"/>
        </w:rPr>
      </w:pPr>
      <w:r>
        <w:rPr>
          <w:rFonts w:asciiTheme="minorHAnsi" w:hAnsiTheme="minorHAnsi" w:cstheme="minorHAnsi"/>
        </w:rPr>
        <w:t>R</w:t>
      </w:r>
      <w:r w:rsidR="008671B9" w:rsidRPr="007E5E2B">
        <w:rPr>
          <w:rFonts w:asciiTheme="minorHAnsi" w:hAnsiTheme="minorHAnsi" w:cstheme="minorHAnsi"/>
        </w:rPr>
        <w:t>outine in house inspections, tests and maintenance are completed, keeping relevant records and report any concerns to the Headteacher/ School Business Manager as appropriate</w:t>
      </w:r>
      <w:r w:rsidRPr="007E5E2B">
        <w:rPr>
          <w:rFonts w:asciiTheme="minorHAnsi" w:hAnsiTheme="minorHAnsi" w:cstheme="minorHAnsi"/>
        </w:rPr>
        <w:t>.</w:t>
      </w:r>
      <w:r w:rsidR="008671B9" w:rsidRPr="007E5E2B">
        <w:rPr>
          <w:rFonts w:asciiTheme="minorHAnsi" w:hAnsiTheme="minorHAnsi" w:cstheme="minorHAnsi"/>
        </w:rPr>
        <w:t xml:space="preserve"> </w:t>
      </w:r>
    </w:p>
    <w:p w14:paraId="375BE662" w14:textId="3F9C9A3E" w:rsidR="008671B9" w:rsidRPr="007E5E2B" w:rsidRDefault="007E5E2B" w:rsidP="00627A40">
      <w:pPr>
        <w:pStyle w:val="ListParagraph"/>
        <w:numPr>
          <w:ilvl w:val="0"/>
          <w:numId w:val="17"/>
        </w:numPr>
        <w:spacing w:after="9" w:line="269" w:lineRule="auto"/>
        <w:jc w:val="both"/>
        <w:rPr>
          <w:rFonts w:asciiTheme="minorHAnsi" w:hAnsiTheme="minorHAnsi" w:cstheme="minorHAnsi"/>
        </w:rPr>
      </w:pPr>
      <w:r>
        <w:rPr>
          <w:rFonts w:asciiTheme="minorHAnsi" w:hAnsiTheme="minorHAnsi" w:cstheme="minorHAnsi"/>
        </w:rPr>
        <w:t>T</w:t>
      </w:r>
      <w:r w:rsidR="008671B9" w:rsidRPr="007E5E2B">
        <w:rPr>
          <w:rFonts w:asciiTheme="minorHAnsi" w:hAnsiTheme="minorHAnsi" w:cstheme="minorHAnsi"/>
        </w:rPr>
        <w:t>hey act as a key contact and monitor for contractors</w:t>
      </w:r>
      <w:r w:rsidRPr="007E5E2B">
        <w:rPr>
          <w:rFonts w:asciiTheme="minorHAnsi" w:hAnsiTheme="minorHAnsi" w:cstheme="minorHAnsi"/>
        </w:rPr>
        <w:t>.</w:t>
      </w:r>
      <w:r w:rsidR="008671B9" w:rsidRPr="007E5E2B">
        <w:rPr>
          <w:rFonts w:asciiTheme="minorHAnsi" w:hAnsiTheme="minorHAnsi" w:cstheme="minorHAnsi"/>
        </w:rPr>
        <w:t xml:space="preserve"> </w:t>
      </w:r>
    </w:p>
    <w:p w14:paraId="5BA215CA" w14:textId="0889A0E7" w:rsidR="008671B9" w:rsidRPr="007E5E2B" w:rsidRDefault="007E5E2B" w:rsidP="00627A40">
      <w:pPr>
        <w:pStyle w:val="ListParagraph"/>
        <w:numPr>
          <w:ilvl w:val="0"/>
          <w:numId w:val="17"/>
        </w:numPr>
        <w:spacing w:after="9" w:line="269" w:lineRule="auto"/>
        <w:jc w:val="both"/>
        <w:rPr>
          <w:rFonts w:asciiTheme="minorHAnsi" w:hAnsiTheme="minorHAnsi" w:cstheme="minorHAnsi"/>
        </w:rPr>
      </w:pPr>
      <w:r>
        <w:rPr>
          <w:rFonts w:asciiTheme="minorHAnsi" w:hAnsiTheme="minorHAnsi" w:cstheme="minorHAnsi"/>
        </w:rPr>
        <w:t>T</w:t>
      </w:r>
      <w:r w:rsidR="008671B9" w:rsidRPr="007E5E2B">
        <w:rPr>
          <w:rFonts w:asciiTheme="minorHAnsi" w:hAnsiTheme="minorHAnsi" w:cstheme="minorHAnsi"/>
        </w:rPr>
        <w:t xml:space="preserve">hey complete their activities in line with specific safety procedures and in line with their training, reporting any concerns to the Headteacher/ School Business Manager as appropriate. </w:t>
      </w:r>
    </w:p>
    <w:p w14:paraId="742ADE91" w14:textId="77777777" w:rsidR="008671B9" w:rsidRPr="008671B9" w:rsidRDefault="008671B9" w:rsidP="008671B9">
      <w:pPr>
        <w:spacing w:after="19"/>
        <w:rPr>
          <w:rFonts w:asciiTheme="minorHAnsi" w:hAnsiTheme="minorHAnsi" w:cstheme="minorHAnsi"/>
          <w:sz w:val="14"/>
          <w:szCs w:val="14"/>
        </w:rPr>
      </w:pPr>
    </w:p>
    <w:p w14:paraId="2BA94801" w14:textId="77777777" w:rsidR="008671B9" w:rsidRPr="008671B9" w:rsidRDefault="008671B9" w:rsidP="008671B9">
      <w:pPr>
        <w:spacing w:after="219"/>
        <w:rPr>
          <w:rFonts w:asciiTheme="minorHAnsi" w:hAnsiTheme="minorHAnsi" w:cstheme="minorHAnsi"/>
        </w:rPr>
      </w:pPr>
      <w:bookmarkStart w:id="9" w:name="_Toc30405324"/>
      <w:r w:rsidRPr="008671B9">
        <w:rPr>
          <w:rFonts w:asciiTheme="minorHAnsi" w:eastAsia="Calibri" w:hAnsiTheme="minorHAnsi" w:cstheme="minorHAnsi"/>
          <w:bCs/>
          <w:color w:val="7030A0"/>
          <w:u w:color="000000"/>
          <w:lang w:val="en-US"/>
        </w:rPr>
        <w:t>3.3</w:t>
      </w:r>
      <w:r w:rsidRPr="008671B9">
        <w:rPr>
          <w:rFonts w:asciiTheme="minorHAnsi" w:eastAsia="Calibri" w:hAnsiTheme="minorHAnsi" w:cstheme="minorHAnsi"/>
          <w:bCs/>
          <w:u w:color="000000"/>
          <w:lang w:val="en-US"/>
        </w:rPr>
        <w:tab/>
        <w:t>The</w:t>
      </w:r>
      <w:r w:rsidRPr="008671B9">
        <w:rPr>
          <w:rFonts w:asciiTheme="minorHAnsi" w:eastAsia="Calibri" w:hAnsiTheme="minorHAnsi" w:cstheme="minorHAnsi"/>
          <w:b/>
          <w:color w:val="7030A0"/>
          <w:u w:color="000000"/>
          <w:lang w:val="en-US"/>
        </w:rPr>
        <w:t xml:space="preserve"> </w:t>
      </w:r>
      <w:r w:rsidRPr="008671B9">
        <w:rPr>
          <w:rFonts w:asciiTheme="minorHAnsi" w:hAnsiTheme="minorHAnsi" w:cstheme="minorHAnsi"/>
          <w:b/>
          <w:bCs/>
          <w:color w:val="7030A0"/>
        </w:rPr>
        <w:t>EDUCATIONAL VISITS COORDINATOR (EVC)</w:t>
      </w:r>
      <w:bookmarkEnd w:id="9"/>
      <w:r w:rsidRPr="008671B9">
        <w:rPr>
          <w:rFonts w:asciiTheme="minorHAnsi" w:hAnsiTheme="minorHAnsi" w:cstheme="minorHAnsi"/>
          <w:b/>
          <w:color w:val="7030A0"/>
        </w:rPr>
        <w:t xml:space="preserve"> </w:t>
      </w:r>
      <w:r w:rsidRPr="008671B9">
        <w:rPr>
          <w:rFonts w:asciiTheme="minorHAnsi" w:hAnsiTheme="minorHAnsi" w:cstheme="minorHAnsi"/>
        </w:rPr>
        <w:t>will ensure that: `</w:t>
      </w:r>
    </w:p>
    <w:p w14:paraId="183C146D" w14:textId="6053CE0D" w:rsidR="008671B9" w:rsidRPr="00984805" w:rsidRDefault="00984805" w:rsidP="00627A40">
      <w:pPr>
        <w:pStyle w:val="ListParagraph"/>
        <w:numPr>
          <w:ilvl w:val="0"/>
          <w:numId w:val="18"/>
        </w:numPr>
        <w:spacing w:after="9" w:line="269" w:lineRule="auto"/>
        <w:jc w:val="both"/>
        <w:rPr>
          <w:rFonts w:asciiTheme="minorHAnsi" w:hAnsiTheme="minorHAnsi" w:cstheme="minorHAnsi"/>
        </w:rPr>
      </w:pPr>
      <w:r w:rsidRPr="00984805">
        <w:rPr>
          <w:rFonts w:asciiTheme="minorHAnsi" w:hAnsiTheme="minorHAnsi" w:cstheme="minorHAnsi"/>
        </w:rPr>
        <w:t>T</w:t>
      </w:r>
      <w:r w:rsidR="008671B9" w:rsidRPr="00984805">
        <w:rPr>
          <w:rFonts w:asciiTheme="minorHAnsi" w:hAnsiTheme="minorHAnsi" w:cstheme="minorHAnsi"/>
        </w:rPr>
        <w:t>he Headteacher is supported on the organisation of off-site visits and adventurous activities</w:t>
      </w:r>
      <w:r w:rsidRPr="00984805">
        <w:rPr>
          <w:rFonts w:asciiTheme="minorHAnsi" w:hAnsiTheme="minorHAnsi" w:cstheme="minorHAnsi"/>
        </w:rPr>
        <w:t>.</w:t>
      </w:r>
      <w:r w:rsidR="008671B9" w:rsidRPr="00984805">
        <w:rPr>
          <w:rFonts w:asciiTheme="minorHAnsi" w:hAnsiTheme="minorHAnsi" w:cstheme="minorHAnsi"/>
        </w:rPr>
        <w:t xml:space="preserve"> </w:t>
      </w:r>
    </w:p>
    <w:p w14:paraId="53E846B4" w14:textId="5861E3B1" w:rsidR="008671B9" w:rsidRPr="00984805" w:rsidRDefault="00984805" w:rsidP="00627A40">
      <w:pPr>
        <w:pStyle w:val="ListParagraph"/>
        <w:numPr>
          <w:ilvl w:val="0"/>
          <w:numId w:val="18"/>
        </w:numPr>
        <w:spacing w:after="9" w:line="269" w:lineRule="auto"/>
        <w:jc w:val="both"/>
        <w:rPr>
          <w:rFonts w:asciiTheme="minorHAnsi" w:hAnsiTheme="minorHAnsi" w:cstheme="minorHAnsi"/>
        </w:rPr>
      </w:pPr>
      <w:r w:rsidRPr="00984805">
        <w:rPr>
          <w:rFonts w:asciiTheme="minorHAnsi" w:hAnsiTheme="minorHAnsi" w:cstheme="minorHAnsi"/>
        </w:rPr>
        <w:t>T</w:t>
      </w:r>
      <w:r w:rsidR="008671B9" w:rsidRPr="00984805">
        <w:rPr>
          <w:rFonts w:asciiTheme="minorHAnsi" w:hAnsiTheme="minorHAnsi" w:cstheme="minorHAnsi"/>
        </w:rPr>
        <w:t>hey ensure that competent employees are assigned to lead and accompany visits</w:t>
      </w:r>
      <w:r w:rsidRPr="00984805">
        <w:rPr>
          <w:rFonts w:asciiTheme="minorHAnsi" w:hAnsiTheme="minorHAnsi" w:cstheme="minorHAnsi"/>
        </w:rPr>
        <w:t>.</w:t>
      </w:r>
      <w:r w:rsidR="008671B9" w:rsidRPr="00984805">
        <w:rPr>
          <w:rFonts w:asciiTheme="minorHAnsi" w:hAnsiTheme="minorHAnsi" w:cstheme="minorHAnsi"/>
        </w:rPr>
        <w:t xml:space="preserve"> </w:t>
      </w:r>
    </w:p>
    <w:p w14:paraId="10ED4E92" w14:textId="1848C3F7" w:rsidR="008671B9" w:rsidRPr="00984805" w:rsidRDefault="00984805" w:rsidP="00627A40">
      <w:pPr>
        <w:pStyle w:val="ListParagraph"/>
        <w:numPr>
          <w:ilvl w:val="0"/>
          <w:numId w:val="18"/>
        </w:numPr>
        <w:spacing w:after="9" w:line="269" w:lineRule="auto"/>
        <w:jc w:val="both"/>
        <w:rPr>
          <w:rFonts w:asciiTheme="minorHAnsi" w:hAnsiTheme="minorHAnsi" w:cstheme="minorHAnsi"/>
        </w:rPr>
      </w:pPr>
      <w:r w:rsidRPr="00984805">
        <w:rPr>
          <w:rFonts w:asciiTheme="minorHAnsi" w:hAnsiTheme="minorHAnsi" w:cstheme="minorHAnsi"/>
        </w:rPr>
        <w:t>T</w:t>
      </w:r>
      <w:r w:rsidR="008671B9" w:rsidRPr="00984805">
        <w:rPr>
          <w:rFonts w:asciiTheme="minorHAnsi" w:hAnsiTheme="minorHAnsi" w:cstheme="minorHAnsi"/>
        </w:rPr>
        <w:t xml:space="preserve">hey or a nominated person </w:t>
      </w:r>
      <w:proofErr w:type="gramStart"/>
      <w:r w:rsidR="008671B9" w:rsidRPr="00984805">
        <w:rPr>
          <w:rFonts w:asciiTheme="minorHAnsi" w:hAnsiTheme="minorHAnsi" w:cstheme="minorHAnsi"/>
        </w:rPr>
        <w:t>manage</w:t>
      </w:r>
      <w:proofErr w:type="gramEnd"/>
      <w:r w:rsidR="008671B9" w:rsidRPr="00984805">
        <w:rPr>
          <w:rFonts w:asciiTheme="minorHAnsi" w:hAnsiTheme="minorHAnsi" w:cstheme="minorHAnsi"/>
        </w:rPr>
        <w:t xml:space="preserve"> the EVOLVE website for the </w:t>
      </w:r>
      <w:r w:rsidR="00267BAA">
        <w:rPr>
          <w:rFonts w:asciiTheme="minorHAnsi" w:hAnsiTheme="minorHAnsi" w:cstheme="minorHAnsi"/>
        </w:rPr>
        <w:t>school</w:t>
      </w:r>
      <w:r w:rsidR="008671B9" w:rsidRPr="00984805">
        <w:rPr>
          <w:rFonts w:asciiTheme="minorHAnsi" w:hAnsiTheme="minorHAnsi" w:cstheme="minorHAnsi"/>
        </w:rPr>
        <w:t>. It is recommended that all employees leading or accompanying visits have their own EVOLVE account</w:t>
      </w:r>
      <w:r w:rsidRPr="00984805">
        <w:rPr>
          <w:rFonts w:asciiTheme="minorHAnsi" w:hAnsiTheme="minorHAnsi" w:cstheme="minorHAnsi"/>
        </w:rPr>
        <w:t>.</w:t>
      </w:r>
      <w:r w:rsidR="008671B9" w:rsidRPr="00984805">
        <w:rPr>
          <w:rFonts w:asciiTheme="minorHAnsi" w:hAnsiTheme="minorHAnsi" w:cstheme="minorHAnsi"/>
        </w:rPr>
        <w:t xml:space="preserve"> </w:t>
      </w:r>
    </w:p>
    <w:p w14:paraId="7AEBEF15" w14:textId="14684B46" w:rsidR="008671B9" w:rsidRPr="00984805" w:rsidRDefault="00984805" w:rsidP="00627A40">
      <w:pPr>
        <w:pStyle w:val="ListParagraph"/>
        <w:numPr>
          <w:ilvl w:val="0"/>
          <w:numId w:val="18"/>
        </w:numPr>
        <w:spacing w:after="9" w:line="269" w:lineRule="auto"/>
        <w:jc w:val="both"/>
        <w:rPr>
          <w:rFonts w:asciiTheme="minorHAnsi" w:hAnsiTheme="minorHAnsi" w:cstheme="minorHAnsi"/>
        </w:rPr>
      </w:pPr>
      <w:r w:rsidRPr="00984805">
        <w:rPr>
          <w:rFonts w:asciiTheme="minorHAnsi" w:hAnsiTheme="minorHAnsi" w:cstheme="minorHAnsi"/>
        </w:rPr>
        <w:t>E</w:t>
      </w:r>
      <w:r w:rsidR="008671B9" w:rsidRPr="00984805">
        <w:rPr>
          <w:rFonts w:asciiTheme="minorHAnsi" w:hAnsiTheme="minorHAnsi" w:cstheme="minorHAnsi"/>
        </w:rPr>
        <w:t xml:space="preserve">mployees leading or accompanying visits receive appropriate training and support. </w:t>
      </w:r>
    </w:p>
    <w:p w14:paraId="483FF3BC" w14:textId="77777777" w:rsidR="008671B9" w:rsidRPr="008671B9" w:rsidRDefault="008671B9" w:rsidP="008671B9">
      <w:pPr>
        <w:spacing w:after="21"/>
        <w:rPr>
          <w:rFonts w:asciiTheme="minorHAnsi" w:hAnsiTheme="minorHAnsi" w:cstheme="minorHAnsi"/>
          <w:sz w:val="18"/>
          <w:szCs w:val="18"/>
        </w:rPr>
      </w:pPr>
      <w:r w:rsidRPr="008671B9">
        <w:rPr>
          <w:rFonts w:asciiTheme="minorHAnsi" w:hAnsiTheme="minorHAnsi" w:cstheme="minorHAnsi"/>
        </w:rPr>
        <w:t xml:space="preserve"> </w:t>
      </w:r>
    </w:p>
    <w:p w14:paraId="58765DEB" w14:textId="77777777" w:rsidR="008671B9" w:rsidRPr="008671B9" w:rsidRDefault="008671B9" w:rsidP="008671B9">
      <w:pPr>
        <w:spacing w:after="219"/>
        <w:rPr>
          <w:rFonts w:asciiTheme="minorHAnsi" w:hAnsiTheme="minorHAnsi" w:cstheme="minorHAnsi"/>
        </w:rPr>
      </w:pPr>
      <w:bookmarkStart w:id="10" w:name="_Toc30405325"/>
      <w:r w:rsidRPr="008671B9">
        <w:rPr>
          <w:rFonts w:asciiTheme="minorHAnsi" w:hAnsiTheme="minorHAnsi" w:cstheme="minorHAnsi"/>
          <w:color w:val="7030A0"/>
        </w:rPr>
        <w:t>3.4</w:t>
      </w:r>
      <w:r w:rsidRPr="008671B9">
        <w:rPr>
          <w:rFonts w:asciiTheme="minorHAnsi" w:hAnsiTheme="minorHAnsi" w:cstheme="minorHAnsi"/>
          <w:b/>
          <w:bCs/>
          <w:color w:val="7030A0"/>
        </w:rPr>
        <w:tab/>
        <w:t>ALL EMPLOYEES</w:t>
      </w:r>
      <w:bookmarkEnd w:id="10"/>
      <w:r w:rsidRPr="008671B9">
        <w:rPr>
          <w:rFonts w:asciiTheme="minorHAnsi" w:hAnsiTheme="minorHAnsi" w:cstheme="minorHAnsi"/>
          <w:color w:val="7030A0"/>
        </w:rPr>
        <w:t xml:space="preserve"> </w:t>
      </w:r>
      <w:r w:rsidRPr="008671B9">
        <w:rPr>
          <w:rFonts w:asciiTheme="minorHAnsi" w:hAnsiTheme="minorHAnsi" w:cstheme="minorHAnsi"/>
        </w:rPr>
        <w:t>must:</w:t>
      </w:r>
      <w:r w:rsidRPr="008671B9">
        <w:rPr>
          <w:rFonts w:asciiTheme="minorHAnsi" w:hAnsiTheme="minorHAnsi" w:cstheme="minorHAnsi"/>
          <w:b/>
        </w:rPr>
        <w:t xml:space="preserve"> </w:t>
      </w:r>
    </w:p>
    <w:p w14:paraId="4FFDEC6B" w14:textId="69DABD7F" w:rsidR="008671B9" w:rsidRPr="00984805" w:rsidRDefault="008671B9" w:rsidP="00627A40">
      <w:pPr>
        <w:pStyle w:val="ListParagraph"/>
        <w:numPr>
          <w:ilvl w:val="0"/>
          <w:numId w:val="19"/>
        </w:numPr>
        <w:spacing w:after="47" w:line="269" w:lineRule="auto"/>
        <w:jc w:val="both"/>
        <w:rPr>
          <w:rFonts w:asciiTheme="minorHAnsi" w:hAnsiTheme="minorHAnsi" w:cstheme="minorHAnsi"/>
        </w:rPr>
      </w:pPr>
      <w:r w:rsidRPr="00984805">
        <w:rPr>
          <w:rFonts w:asciiTheme="minorHAnsi" w:hAnsiTheme="minorHAnsi" w:cstheme="minorHAnsi"/>
        </w:rPr>
        <w:t>adhere strictly to the policy and failure to do so may result in disciplinary action</w:t>
      </w:r>
      <w:r w:rsidR="00984805" w:rsidRPr="00984805">
        <w:rPr>
          <w:rFonts w:asciiTheme="minorHAnsi" w:hAnsiTheme="minorHAnsi" w:cstheme="minorHAnsi"/>
        </w:rPr>
        <w:t>.</w:t>
      </w:r>
    </w:p>
    <w:p w14:paraId="5B639BDD" w14:textId="19881EFE" w:rsidR="008671B9" w:rsidRPr="00984805" w:rsidRDefault="008671B9" w:rsidP="00627A40">
      <w:pPr>
        <w:pStyle w:val="ListParagraph"/>
        <w:numPr>
          <w:ilvl w:val="0"/>
          <w:numId w:val="19"/>
        </w:numPr>
        <w:spacing w:after="47" w:line="269" w:lineRule="auto"/>
        <w:jc w:val="both"/>
        <w:rPr>
          <w:rFonts w:asciiTheme="minorHAnsi" w:hAnsiTheme="minorHAnsi" w:cstheme="minorHAnsi"/>
        </w:rPr>
      </w:pPr>
      <w:r w:rsidRPr="00984805">
        <w:rPr>
          <w:rFonts w:asciiTheme="minorHAnsi" w:hAnsiTheme="minorHAnsi" w:cstheme="minorHAnsi"/>
        </w:rPr>
        <w:t xml:space="preserve">follow the training </w:t>
      </w:r>
      <w:r w:rsidR="00BA7BC7" w:rsidRPr="0046736F">
        <w:rPr>
          <w:rFonts w:asciiTheme="minorHAnsi" w:hAnsiTheme="minorHAnsi" w:cstheme="minorHAnsi"/>
        </w:rPr>
        <w:t>and instructions</w:t>
      </w:r>
      <w:r w:rsidR="00BA7BC7">
        <w:rPr>
          <w:rFonts w:asciiTheme="minorHAnsi" w:hAnsiTheme="minorHAnsi" w:cstheme="minorHAnsi"/>
        </w:rPr>
        <w:t xml:space="preserve"> </w:t>
      </w:r>
      <w:r w:rsidRPr="00984805">
        <w:rPr>
          <w:rFonts w:asciiTheme="minorHAnsi" w:hAnsiTheme="minorHAnsi" w:cstheme="minorHAnsi"/>
        </w:rPr>
        <w:t xml:space="preserve">provided </w:t>
      </w:r>
      <w:r w:rsidRPr="00BA7BC7">
        <w:rPr>
          <w:rFonts w:asciiTheme="minorHAnsi" w:hAnsiTheme="minorHAnsi" w:cstheme="minorHAnsi"/>
        </w:rPr>
        <w:t>when using any work items provided by the employer</w:t>
      </w:r>
      <w:r w:rsidR="00156037">
        <w:rPr>
          <w:rFonts w:asciiTheme="minorHAnsi" w:hAnsiTheme="minorHAnsi" w:cstheme="minorHAnsi"/>
        </w:rPr>
        <w:t xml:space="preserve"> </w:t>
      </w:r>
    </w:p>
    <w:p w14:paraId="175F42B5" w14:textId="5A49133E" w:rsidR="008671B9" w:rsidRPr="00984805" w:rsidRDefault="008671B9" w:rsidP="00627A40">
      <w:pPr>
        <w:pStyle w:val="ListParagraph"/>
        <w:numPr>
          <w:ilvl w:val="0"/>
          <w:numId w:val="19"/>
        </w:numPr>
        <w:spacing w:after="9" w:line="269" w:lineRule="auto"/>
        <w:jc w:val="both"/>
        <w:rPr>
          <w:rFonts w:asciiTheme="minorHAnsi" w:hAnsiTheme="minorHAnsi" w:cstheme="minorHAnsi"/>
        </w:rPr>
      </w:pPr>
      <w:r w:rsidRPr="00984805">
        <w:rPr>
          <w:rFonts w:asciiTheme="minorHAnsi" w:hAnsiTheme="minorHAnsi" w:cstheme="minorHAnsi"/>
        </w:rPr>
        <w:t>take reasonable care of their own and other people’s health and safety</w:t>
      </w:r>
      <w:r w:rsidR="00984805" w:rsidRPr="00984805">
        <w:rPr>
          <w:rFonts w:asciiTheme="minorHAnsi" w:hAnsiTheme="minorHAnsi" w:cstheme="minorHAnsi"/>
        </w:rPr>
        <w:t>.</w:t>
      </w:r>
      <w:r w:rsidRPr="00984805">
        <w:rPr>
          <w:rFonts w:asciiTheme="minorHAnsi" w:hAnsiTheme="minorHAnsi" w:cstheme="minorHAnsi"/>
        </w:rPr>
        <w:t xml:space="preserve"> </w:t>
      </w:r>
    </w:p>
    <w:p w14:paraId="3C8ECFED" w14:textId="3F85B937" w:rsidR="008671B9" w:rsidRPr="00984805" w:rsidRDefault="008671B9" w:rsidP="00627A40">
      <w:pPr>
        <w:pStyle w:val="ListParagraph"/>
        <w:numPr>
          <w:ilvl w:val="0"/>
          <w:numId w:val="19"/>
        </w:numPr>
        <w:spacing w:after="9" w:line="269" w:lineRule="auto"/>
        <w:jc w:val="both"/>
        <w:rPr>
          <w:rFonts w:asciiTheme="minorHAnsi" w:hAnsiTheme="minorHAnsi" w:cstheme="minorHAnsi"/>
        </w:rPr>
      </w:pPr>
      <w:r w:rsidRPr="00984805">
        <w:rPr>
          <w:rFonts w:asciiTheme="minorHAnsi" w:hAnsiTheme="minorHAnsi" w:cstheme="minorHAnsi"/>
        </w:rPr>
        <w:t>use any item / equipment provided in the interest of health and safety correctly</w:t>
      </w:r>
      <w:r w:rsidR="00984805" w:rsidRPr="00984805">
        <w:rPr>
          <w:rFonts w:asciiTheme="minorHAnsi" w:hAnsiTheme="minorHAnsi" w:cstheme="minorHAnsi"/>
        </w:rPr>
        <w:t>.</w:t>
      </w:r>
      <w:r w:rsidRPr="00984805">
        <w:rPr>
          <w:rFonts w:asciiTheme="minorHAnsi" w:hAnsiTheme="minorHAnsi" w:cstheme="minorHAnsi"/>
        </w:rPr>
        <w:t xml:space="preserve"> </w:t>
      </w:r>
    </w:p>
    <w:p w14:paraId="4DCB9D73" w14:textId="33AAA7C6" w:rsidR="008671B9" w:rsidRPr="00984805" w:rsidRDefault="008671B9" w:rsidP="00627A40">
      <w:pPr>
        <w:pStyle w:val="ListParagraph"/>
        <w:numPr>
          <w:ilvl w:val="0"/>
          <w:numId w:val="19"/>
        </w:numPr>
        <w:spacing w:after="9" w:line="269" w:lineRule="auto"/>
        <w:jc w:val="both"/>
        <w:rPr>
          <w:rFonts w:asciiTheme="minorHAnsi" w:hAnsiTheme="minorHAnsi" w:cstheme="minorHAnsi"/>
        </w:rPr>
      </w:pPr>
      <w:r w:rsidRPr="00984805">
        <w:rPr>
          <w:rFonts w:asciiTheme="minorHAnsi" w:hAnsiTheme="minorHAnsi" w:cstheme="minorHAnsi"/>
        </w:rPr>
        <w:t>cooperate with the employer on health and safety</w:t>
      </w:r>
      <w:r w:rsidR="00984805" w:rsidRPr="00984805">
        <w:rPr>
          <w:rFonts w:asciiTheme="minorHAnsi" w:hAnsiTheme="minorHAnsi" w:cstheme="minorHAnsi"/>
        </w:rPr>
        <w:t>.</w:t>
      </w:r>
      <w:r w:rsidRPr="00984805">
        <w:rPr>
          <w:rFonts w:asciiTheme="minorHAnsi" w:hAnsiTheme="minorHAnsi" w:cstheme="minorHAnsi"/>
        </w:rPr>
        <w:t xml:space="preserve"> </w:t>
      </w:r>
    </w:p>
    <w:p w14:paraId="17642344" w14:textId="6DB768DC" w:rsidR="008671B9" w:rsidRPr="00984805" w:rsidRDefault="008671B9" w:rsidP="00627A40">
      <w:pPr>
        <w:pStyle w:val="ListParagraph"/>
        <w:numPr>
          <w:ilvl w:val="0"/>
          <w:numId w:val="19"/>
        </w:numPr>
        <w:spacing w:after="9" w:line="269" w:lineRule="auto"/>
        <w:jc w:val="both"/>
        <w:rPr>
          <w:rFonts w:asciiTheme="minorHAnsi" w:hAnsiTheme="minorHAnsi" w:cstheme="minorHAnsi"/>
        </w:rPr>
      </w:pPr>
      <w:r w:rsidRPr="00984805">
        <w:rPr>
          <w:rFonts w:asciiTheme="minorHAnsi" w:hAnsiTheme="minorHAnsi" w:cstheme="minorHAnsi"/>
        </w:rPr>
        <w:t>report any concerns (e.g. inadequate precautions, defective equipment or unsafe conditions) which may be putting anyone’s health and safety at serious risk</w:t>
      </w:r>
      <w:r w:rsidR="00984805" w:rsidRPr="00984805">
        <w:rPr>
          <w:rFonts w:asciiTheme="minorHAnsi" w:hAnsiTheme="minorHAnsi" w:cstheme="minorHAnsi"/>
        </w:rPr>
        <w:t>.</w:t>
      </w:r>
      <w:r w:rsidRPr="00984805">
        <w:rPr>
          <w:rFonts w:asciiTheme="minorHAnsi" w:hAnsiTheme="minorHAnsi" w:cstheme="minorHAnsi"/>
        </w:rPr>
        <w:t xml:space="preserve"> </w:t>
      </w:r>
    </w:p>
    <w:p w14:paraId="77A99D0D" w14:textId="77777777" w:rsidR="008671B9" w:rsidRPr="008E3B2C" w:rsidRDefault="008671B9" w:rsidP="00627A40">
      <w:pPr>
        <w:pStyle w:val="ListParagraph"/>
        <w:numPr>
          <w:ilvl w:val="0"/>
          <w:numId w:val="19"/>
        </w:numPr>
        <w:spacing w:after="9" w:line="269" w:lineRule="auto"/>
        <w:jc w:val="both"/>
        <w:rPr>
          <w:rFonts w:asciiTheme="minorHAnsi" w:hAnsiTheme="minorHAnsi" w:cstheme="minorHAnsi"/>
        </w:rPr>
      </w:pPr>
      <w:r w:rsidRPr="008E3B2C">
        <w:rPr>
          <w:rFonts w:asciiTheme="minorHAnsi" w:hAnsiTheme="minorHAnsi" w:cstheme="minorHAnsi"/>
        </w:rPr>
        <w:t xml:space="preserve">report any accident, incident or near miss at the earliest possible opportunity. </w:t>
      </w:r>
    </w:p>
    <w:p w14:paraId="40FAE226" w14:textId="77777777" w:rsidR="008671B9" w:rsidRPr="008E3B2C" w:rsidRDefault="008671B9" w:rsidP="008671B9">
      <w:pPr>
        <w:spacing w:after="19"/>
        <w:ind w:left="720"/>
        <w:rPr>
          <w:rFonts w:asciiTheme="minorHAnsi" w:hAnsiTheme="minorHAnsi" w:cstheme="minorHAnsi"/>
          <w:sz w:val="18"/>
          <w:szCs w:val="18"/>
        </w:rPr>
      </w:pPr>
      <w:r w:rsidRPr="008E3B2C">
        <w:rPr>
          <w:rFonts w:asciiTheme="minorHAnsi" w:hAnsiTheme="minorHAnsi" w:cstheme="minorHAnsi"/>
        </w:rPr>
        <w:lastRenderedPageBreak/>
        <w:t xml:space="preserve"> </w:t>
      </w:r>
    </w:p>
    <w:p w14:paraId="73C2B154" w14:textId="4C791A24" w:rsidR="008671B9" w:rsidRPr="008E3B2C" w:rsidRDefault="008671B9" w:rsidP="00C60100">
      <w:pPr>
        <w:pStyle w:val="ListParagraph"/>
        <w:numPr>
          <w:ilvl w:val="1"/>
          <w:numId w:val="20"/>
        </w:numPr>
        <w:spacing w:after="219"/>
        <w:ind w:left="709" w:hanging="709"/>
        <w:rPr>
          <w:rFonts w:asciiTheme="minorHAnsi" w:hAnsiTheme="minorHAnsi" w:cstheme="minorHAnsi"/>
        </w:rPr>
      </w:pPr>
      <w:bookmarkStart w:id="11" w:name="_Toc30405326"/>
      <w:r w:rsidRPr="00105480">
        <w:rPr>
          <w:rFonts w:asciiTheme="minorHAnsi" w:hAnsiTheme="minorHAnsi" w:cstheme="minorHAnsi"/>
          <w:b/>
          <w:bCs/>
          <w:color w:val="7030A0"/>
        </w:rPr>
        <w:t>PUPILS</w:t>
      </w:r>
      <w:bookmarkEnd w:id="11"/>
      <w:r w:rsidR="002935B9" w:rsidRPr="00105480">
        <w:rPr>
          <w:rFonts w:asciiTheme="minorHAnsi" w:hAnsiTheme="minorHAnsi" w:cstheme="minorHAnsi"/>
          <w:b/>
          <w:bCs/>
          <w:color w:val="7030A0"/>
        </w:rPr>
        <w:t xml:space="preserve">, VISITORS </w:t>
      </w:r>
      <w:r w:rsidR="00105480" w:rsidRPr="00105480">
        <w:rPr>
          <w:rFonts w:asciiTheme="minorHAnsi" w:hAnsiTheme="minorHAnsi" w:cstheme="minorHAnsi"/>
          <w:b/>
          <w:bCs/>
          <w:color w:val="7030A0"/>
        </w:rPr>
        <w:t>AND VOLUNTEERS</w:t>
      </w:r>
      <w:r w:rsidRPr="008E3B2C">
        <w:rPr>
          <w:rFonts w:asciiTheme="minorHAnsi" w:hAnsiTheme="minorHAnsi" w:cstheme="minorHAnsi"/>
          <w:color w:val="7030A0"/>
        </w:rPr>
        <w:t xml:space="preserve"> </w:t>
      </w:r>
      <w:r w:rsidRPr="008E3B2C">
        <w:rPr>
          <w:rFonts w:asciiTheme="minorHAnsi" w:hAnsiTheme="minorHAnsi" w:cstheme="minorHAnsi"/>
        </w:rPr>
        <w:t xml:space="preserve">shall: </w:t>
      </w:r>
    </w:p>
    <w:p w14:paraId="0F19E871" w14:textId="7B28D05A" w:rsidR="008671B9" w:rsidRPr="008E3B2C" w:rsidRDefault="00984805" w:rsidP="00627A40">
      <w:pPr>
        <w:pStyle w:val="ListParagraph"/>
        <w:numPr>
          <w:ilvl w:val="0"/>
          <w:numId w:val="21"/>
        </w:numPr>
        <w:spacing w:after="9" w:line="269" w:lineRule="auto"/>
        <w:jc w:val="both"/>
        <w:rPr>
          <w:rFonts w:asciiTheme="minorHAnsi" w:hAnsiTheme="minorHAnsi" w:cstheme="minorHAnsi"/>
        </w:rPr>
      </w:pPr>
      <w:r w:rsidRPr="008E3B2C">
        <w:rPr>
          <w:rFonts w:asciiTheme="minorHAnsi" w:hAnsiTheme="minorHAnsi" w:cstheme="minorHAnsi"/>
        </w:rPr>
        <w:t>T</w:t>
      </w:r>
      <w:r w:rsidR="008671B9" w:rsidRPr="008E3B2C">
        <w:rPr>
          <w:rFonts w:asciiTheme="minorHAnsi" w:hAnsiTheme="minorHAnsi" w:cstheme="minorHAnsi"/>
        </w:rPr>
        <w:t>ake reasonable care of themselves and others</w:t>
      </w:r>
      <w:r w:rsidRPr="008E3B2C">
        <w:rPr>
          <w:rFonts w:asciiTheme="minorHAnsi" w:hAnsiTheme="minorHAnsi" w:cstheme="minorHAnsi"/>
        </w:rPr>
        <w:t>.</w:t>
      </w:r>
    </w:p>
    <w:p w14:paraId="24A782DD" w14:textId="24B989AB" w:rsidR="00984805" w:rsidRDefault="00984805" w:rsidP="00627A40">
      <w:pPr>
        <w:pStyle w:val="ListParagraph"/>
        <w:numPr>
          <w:ilvl w:val="0"/>
          <w:numId w:val="21"/>
        </w:numPr>
        <w:spacing w:after="9" w:line="269" w:lineRule="auto"/>
        <w:jc w:val="both"/>
        <w:rPr>
          <w:rFonts w:asciiTheme="minorHAnsi" w:hAnsiTheme="minorHAnsi" w:cstheme="minorHAnsi"/>
        </w:rPr>
      </w:pPr>
      <w:r w:rsidRPr="00984805">
        <w:rPr>
          <w:rFonts w:asciiTheme="minorHAnsi" w:hAnsiTheme="minorHAnsi" w:cstheme="minorHAnsi"/>
        </w:rPr>
        <w:t>F</w:t>
      </w:r>
      <w:r w:rsidR="008671B9" w:rsidRPr="00984805">
        <w:rPr>
          <w:rFonts w:asciiTheme="minorHAnsi" w:hAnsiTheme="minorHAnsi" w:cstheme="minorHAnsi"/>
        </w:rPr>
        <w:t xml:space="preserve">ollow </w:t>
      </w:r>
      <w:r w:rsidR="00267BAA">
        <w:rPr>
          <w:rFonts w:asciiTheme="minorHAnsi" w:hAnsiTheme="minorHAnsi" w:cstheme="minorHAnsi"/>
        </w:rPr>
        <w:t>school</w:t>
      </w:r>
      <w:r w:rsidR="008671B9" w:rsidRPr="00984805">
        <w:rPr>
          <w:rFonts w:asciiTheme="minorHAnsi" w:hAnsiTheme="minorHAnsi" w:cstheme="minorHAnsi"/>
        </w:rPr>
        <w:t xml:space="preserve"> policy and procedures</w:t>
      </w:r>
      <w:r w:rsidRPr="00984805">
        <w:rPr>
          <w:rFonts w:asciiTheme="minorHAnsi" w:hAnsiTheme="minorHAnsi" w:cstheme="minorHAnsi"/>
        </w:rPr>
        <w:t>.</w:t>
      </w:r>
    </w:p>
    <w:p w14:paraId="7050501A" w14:textId="116857F8" w:rsidR="00984805" w:rsidRDefault="00984805" w:rsidP="00627A40">
      <w:pPr>
        <w:pStyle w:val="ListParagraph"/>
        <w:numPr>
          <w:ilvl w:val="0"/>
          <w:numId w:val="21"/>
        </w:numPr>
        <w:spacing w:after="9" w:line="269" w:lineRule="auto"/>
        <w:jc w:val="both"/>
        <w:rPr>
          <w:rFonts w:asciiTheme="minorHAnsi" w:hAnsiTheme="minorHAnsi" w:cstheme="minorHAnsi"/>
        </w:rPr>
      </w:pPr>
      <w:r>
        <w:rPr>
          <w:rFonts w:asciiTheme="minorHAnsi" w:hAnsiTheme="minorHAnsi" w:cstheme="minorHAnsi"/>
        </w:rPr>
        <w:t>F</w:t>
      </w:r>
      <w:r w:rsidR="008671B9" w:rsidRPr="00984805">
        <w:rPr>
          <w:rFonts w:asciiTheme="minorHAnsi" w:hAnsiTheme="minorHAnsi" w:cstheme="minorHAnsi"/>
        </w:rPr>
        <w:t xml:space="preserve">ollow instructions in line with school practice / activities. </w:t>
      </w:r>
    </w:p>
    <w:p w14:paraId="70232B82" w14:textId="7815B918" w:rsidR="00F1448A" w:rsidRPr="008468AB" w:rsidRDefault="00105480" w:rsidP="00F1448A">
      <w:pPr>
        <w:pStyle w:val="ListParagraph"/>
        <w:numPr>
          <w:ilvl w:val="0"/>
          <w:numId w:val="21"/>
        </w:numPr>
        <w:spacing w:after="9" w:line="269" w:lineRule="auto"/>
        <w:jc w:val="both"/>
        <w:rPr>
          <w:rFonts w:asciiTheme="minorHAnsi" w:hAnsiTheme="minorHAnsi" w:cstheme="minorHAnsi"/>
        </w:rPr>
      </w:pPr>
      <w:r w:rsidRPr="00105480">
        <w:rPr>
          <w:rFonts w:asciiTheme="minorHAnsi" w:hAnsiTheme="minorHAnsi" w:cstheme="minorHAnsi"/>
        </w:rPr>
        <w:t>Rep</w:t>
      </w:r>
      <w:r w:rsidR="00705AD7" w:rsidRPr="00105480">
        <w:rPr>
          <w:rFonts w:asciiTheme="minorHAnsi" w:hAnsiTheme="minorHAnsi" w:cstheme="minorHAnsi"/>
        </w:rPr>
        <w:t xml:space="preserve">ort any health and safety incidents </w:t>
      </w:r>
    </w:p>
    <w:p w14:paraId="5DDE52D9" w14:textId="77777777" w:rsidR="00F1448A" w:rsidRDefault="00F1448A" w:rsidP="00F1448A">
      <w:pPr>
        <w:spacing w:after="9" w:line="269" w:lineRule="auto"/>
        <w:jc w:val="both"/>
        <w:rPr>
          <w:rFonts w:asciiTheme="minorHAnsi" w:hAnsiTheme="minorHAnsi" w:cstheme="minorHAnsi"/>
        </w:rPr>
      </w:pPr>
    </w:p>
    <w:p w14:paraId="3B12BBA1" w14:textId="77777777" w:rsidR="00F1448A" w:rsidRDefault="00F1448A" w:rsidP="00F1448A">
      <w:pPr>
        <w:spacing w:after="9" w:line="269" w:lineRule="auto"/>
        <w:jc w:val="both"/>
        <w:rPr>
          <w:rFonts w:asciiTheme="minorHAnsi" w:hAnsiTheme="minorHAnsi" w:cstheme="minorHAnsi"/>
        </w:rPr>
      </w:pPr>
    </w:p>
    <w:p w14:paraId="30B85E0F" w14:textId="77777777" w:rsidR="00F1448A" w:rsidRDefault="00F1448A" w:rsidP="00F1448A">
      <w:pPr>
        <w:spacing w:after="9" w:line="269" w:lineRule="auto"/>
        <w:jc w:val="both"/>
        <w:rPr>
          <w:rFonts w:asciiTheme="minorHAnsi" w:hAnsiTheme="minorHAnsi" w:cstheme="minorHAnsi"/>
        </w:rPr>
      </w:pPr>
    </w:p>
    <w:p w14:paraId="2A1C11F7" w14:textId="77777777" w:rsidR="00F1448A" w:rsidRDefault="00F1448A" w:rsidP="00F1448A">
      <w:pPr>
        <w:spacing w:after="9" w:line="269" w:lineRule="auto"/>
        <w:jc w:val="both"/>
        <w:rPr>
          <w:rFonts w:asciiTheme="minorHAnsi" w:hAnsiTheme="minorHAnsi" w:cstheme="minorHAnsi"/>
        </w:rPr>
      </w:pPr>
    </w:p>
    <w:p w14:paraId="5A063BD3" w14:textId="77777777" w:rsidR="00F1448A" w:rsidRDefault="00F1448A" w:rsidP="00F1448A">
      <w:pPr>
        <w:spacing w:after="9" w:line="269" w:lineRule="auto"/>
        <w:jc w:val="both"/>
        <w:rPr>
          <w:rFonts w:asciiTheme="minorHAnsi" w:hAnsiTheme="minorHAnsi" w:cstheme="minorHAnsi"/>
        </w:rPr>
      </w:pPr>
    </w:p>
    <w:p w14:paraId="60F2454C" w14:textId="77777777" w:rsidR="00F1448A" w:rsidRDefault="00F1448A" w:rsidP="00F1448A">
      <w:pPr>
        <w:spacing w:after="9" w:line="269" w:lineRule="auto"/>
        <w:jc w:val="both"/>
        <w:rPr>
          <w:rFonts w:asciiTheme="minorHAnsi" w:hAnsiTheme="minorHAnsi" w:cstheme="minorHAnsi"/>
        </w:rPr>
      </w:pPr>
    </w:p>
    <w:p w14:paraId="060E9651" w14:textId="77777777" w:rsidR="00F1448A" w:rsidRDefault="00F1448A" w:rsidP="00F1448A">
      <w:pPr>
        <w:spacing w:after="9" w:line="269" w:lineRule="auto"/>
        <w:jc w:val="both"/>
        <w:rPr>
          <w:rFonts w:asciiTheme="minorHAnsi" w:hAnsiTheme="minorHAnsi" w:cstheme="minorHAnsi"/>
        </w:rPr>
      </w:pPr>
    </w:p>
    <w:p w14:paraId="1607F29D" w14:textId="77777777" w:rsidR="00F1448A" w:rsidRDefault="00F1448A" w:rsidP="00F1448A">
      <w:pPr>
        <w:spacing w:after="9" w:line="269" w:lineRule="auto"/>
        <w:jc w:val="both"/>
        <w:rPr>
          <w:rFonts w:asciiTheme="minorHAnsi" w:hAnsiTheme="minorHAnsi" w:cstheme="minorHAnsi"/>
        </w:rPr>
      </w:pPr>
    </w:p>
    <w:p w14:paraId="133C1FB1" w14:textId="77777777" w:rsidR="00F1448A" w:rsidRDefault="00F1448A" w:rsidP="00F1448A">
      <w:pPr>
        <w:spacing w:after="9" w:line="269" w:lineRule="auto"/>
        <w:jc w:val="both"/>
        <w:rPr>
          <w:rFonts w:asciiTheme="minorHAnsi" w:hAnsiTheme="minorHAnsi" w:cstheme="minorHAnsi"/>
        </w:rPr>
      </w:pPr>
    </w:p>
    <w:p w14:paraId="69A42834" w14:textId="77777777" w:rsidR="00F1448A" w:rsidRDefault="00F1448A" w:rsidP="00F1448A">
      <w:pPr>
        <w:spacing w:after="9" w:line="269" w:lineRule="auto"/>
        <w:jc w:val="both"/>
        <w:rPr>
          <w:rFonts w:asciiTheme="minorHAnsi" w:hAnsiTheme="minorHAnsi" w:cstheme="minorHAnsi"/>
        </w:rPr>
      </w:pPr>
    </w:p>
    <w:p w14:paraId="008AEFA8" w14:textId="77777777" w:rsidR="00F1448A" w:rsidRDefault="00F1448A" w:rsidP="00F1448A">
      <w:pPr>
        <w:spacing w:after="9" w:line="269" w:lineRule="auto"/>
        <w:jc w:val="both"/>
        <w:rPr>
          <w:rFonts w:asciiTheme="minorHAnsi" w:hAnsiTheme="minorHAnsi" w:cstheme="minorHAnsi"/>
        </w:rPr>
      </w:pPr>
    </w:p>
    <w:p w14:paraId="68634B9F" w14:textId="77777777" w:rsidR="00F1448A" w:rsidRDefault="00F1448A" w:rsidP="00F1448A">
      <w:pPr>
        <w:spacing w:after="9" w:line="269" w:lineRule="auto"/>
        <w:jc w:val="both"/>
        <w:rPr>
          <w:rFonts w:asciiTheme="minorHAnsi" w:hAnsiTheme="minorHAnsi" w:cstheme="minorHAnsi"/>
        </w:rPr>
      </w:pPr>
    </w:p>
    <w:p w14:paraId="24DB0634" w14:textId="77777777" w:rsidR="00F1448A" w:rsidRDefault="00F1448A" w:rsidP="00F1448A">
      <w:pPr>
        <w:spacing w:after="9" w:line="269" w:lineRule="auto"/>
        <w:jc w:val="both"/>
        <w:rPr>
          <w:rFonts w:asciiTheme="minorHAnsi" w:hAnsiTheme="minorHAnsi" w:cstheme="minorHAnsi"/>
        </w:rPr>
      </w:pPr>
    </w:p>
    <w:p w14:paraId="1AE29599" w14:textId="77777777" w:rsidR="00F1448A" w:rsidRDefault="00F1448A" w:rsidP="00F1448A">
      <w:pPr>
        <w:spacing w:after="9" w:line="269" w:lineRule="auto"/>
        <w:jc w:val="both"/>
        <w:rPr>
          <w:rFonts w:asciiTheme="minorHAnsi" w:hAnsiTheme="minorHAnsi" w:cstheme="minorHAnsi"/>
        </w:rPr>
      </w:pPr>
    </w:p>
    <w:p w14:paraId="0F5AD67D" w14:textId="77777777" w:rsidR="00F1448A" w:rsidRDefault="00F1448A" w:rsidP="00F1448A">
      <w:pPr>
        <w:spacing w:after="9" w:line="269" w:lineRule="auto"/>
        <w:jc w:val="both"/>
        <w:rPr>
          <w:rFonts w:asciiTheme="minorHAnsi" w:hAnsiTheme="minorHAnsi" w:cstheme="minorHAnsi"/>
        </w:rPr>
      </w:pPr>
    </w:p>
    <w:sectPr w:rsidR="00F1448A" w:rsidSect="000C4E51">
      <w:headerReference w:type="default" r:id="rId19"/>
      <w:footerReference w:type="even"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64F5" w14:textId="77777777" w:rsidR="00C626A5" w:rsidRDefault="00C626A5" w:rsidP="005B2EA0">
      <w:pPr>
        <w:spacing w:after="0" w:line="240" w:lineRule="auto"/>
      </w:pPr>
      <w:r>
        <w:separator/>
      </w:r>
    </w:p>
  </w:endnote>
  <w:endnote w:type="continuationSeparator" w:id="0">
    <w:p w14:paraId="6607C09B" w14:textId="77777777" w:rsidR="00C626A5" w:rsidRDefault="00C626A5" w:rsidP="005B2EA0">
      <w:pPr>
        <w:spacing w:after="0" w:line="240" w:lineRule="auto"/>
      </w:pPr>
      <w:r>
        <w:continuationSeparator/>
      </w:r>
    </w:p>
  </w:endnote>
  <w:endnote w:type="continuationNotice" w:id="1">
    <w:p w14:paraId="6B8D72D7" w14:textId="77777777" w:rsidR="00C626A5" w:rsidRDefault="00C62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242DD"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E8DA" w14:textId="77777777" w:rsidR="00C626A5" w:rsidRDefault="00C626A5" w:rsidP="005B2EA0">
      <w:pPr>
        <w:spacing w:after="0" w:line="240" w:lineRule="auto"/>
      </w:pPr>
      <w:r>
        <w:separator/>
      </w:r>
    </w:p>
  </w:footnote>
  <w:footnote w:type="continuationSeparator" w:id="0">
    <w:p w14:paraId="4CC2B596" w14:textId="77777777" w:rsidR="00C626A5" w:rsidRDefault="00C626A5" w:rsidP="005B2EA0">
      <w:pPr>
        <w:spacing w:after="0" w:line="240" w:lineRule="auto"/>
      </w:pPr>
      <w:r>
        <w:continuationSeparator/>
      </w:r>
    </w:p>
  </w:footnote>
  <w:footnote w:type="continuationNotice" w:id="1">
    <w:p w14:paraId="45470B48" w14:textId="77777777" w:rsidR="00C626A5" w:rsidRDefault="00C62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A38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755CE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20FE73"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1" w15:restartNumberingAfterBreak="0">
    <w:nsid w:val="01C10115"/>
    <w:multiLevelType w:val="hybridMultilevel"/>
    <w:tmpl w:val="FD846AF0"/>
    <w:lvl w:ilvl="0" w:tplc="6D389A30">
      <w:start w:val="1"/>
      <w:numFmt w:val="decimal"/>
      <w:lvlText w:val="%1."/>
      <w:lvlJc w:val="left"/>
      <w:pPr>
        <w:ind w:left="271"/>
      </w:pPr>
      <w:rPr>
        <w:rFonts w:asciiTheme="minorHAnsi" w:eastAsia="Arial" w:hAnsiTheme="minorHAnsi" w:cs="Arial" w:hint="default"/>
        <w:b/>
        <w:bCs/>
        <w:i w:val="0"/>
        <w:strike w:val="0"/>
        <w:dstrike w:val="0"/>
        <w:color w:val="000000"/>
        <w:sz w:val="24"/>
        <w:szCs w:val="24"/>
        <w:u w:val="none" w:color="000000"/>
        <w:bdr w:val="none" w:sz="0" w:space="0" w:color="auto"/>
        <w:shd w:val="clear" w:color="auto" w:fill="auto"/>
        <w:vertAlign w:val="baseline"/>
      </w:rPr>
    </w:lvl>
    <w:lvl w:ilvl="1" w:tplc="08090005">
      <w:start w:val="1"/>
      <w:numFmt w:val="bullet"/>
      <w:lvlText w:val=""/>
      <w:lvlJc w:val="left"/>
      <w:pPr>
        <w:ind w:left="1065" w:hanging="360"/>
      </w:pPr>
      <w:rPr>
        <w:rFonts w:ascii="Wingdings" w:hAnsi="Wingdings" w:hint="default"/>
      </w:rPr>
    </w:lvl>
    <w:lvl w:ilvl="2" w:tplc="56742CF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1E072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05FA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38A30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C478B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2AF15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AA5E9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400BF8"/>
    <w:multiLevelType w:val="hybridMultilevel"/>
    <w:tmpl w:val="BB8A41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3466E"/>
    <w:multiLevelType w:val="hybridMultilevel"/>
    <w:tmpl w:val="3A6A8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A297A72"/>
    <w:multiLevelType w:val="hybridMultilevel"/>
    <w:tmpl w:val="772A2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EF3223B"/>
    <w:multiLevelType w:val="hybridMultilevel"/>
    <w:tmpl w:val="B4D87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872023"/>
    <w:multiLevelType w:val="hybridMultilevel"/>
    <w:tmpl w:val="3CC26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06239"/>
    <w:multiLevelType w:val="hybridMultilevel"/>
    <w:tmpl w:val="BB0C2E50"/>
    <w:lvl w:ilvl="0" w:tplc="2EF261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A29D9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2C6BC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204A4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D295E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85AE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A6AA1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804E4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C274E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922A17"/>
    <w:multiLevelType w:val="hybridMultilevel"/>
    <w:tmpl w:val="E012BEB4"/>
    <w:lvl w:ilvl="0" w:tplc="C5C6EB14">
      <w:numFmt w:val="bullet"/>
      <w:lvlText w:val="-"/>
      <w:lvlJc w:val="left"/>
      <w:pPr>
        <w:ind w:left="1440" w:hanging="360"/>
      </w:pPr>
      <w:rPr>
        <w:rFonts w:ascii="Arial" w:eastAsia="Arial Unicode MS" w:hAnsi="Arial" w:cs="Aria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A3651E"/>
    <w:multiLevelType w:val="hybridMultilevel"/>
    <w:tmpl w:val="EBB059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27F7A"/>
    <w:multiLevelType w:val="hybridMultilevel"/>
    <w:tmpl w:val="383E174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101F2C"/>
    <w:multiLevelType w:val="hybridMultilevel"/>
    <w:tmpl w:val="39F00016"/>
    <w:lvl w:ilvl="0" w:tplc="08090005">
      <w:start w:val="1"/>
      <w:numFmt w:val="bullet"/>
      <w:lvlText w:val=""/>
      <w:lvlJc w:val="left"/>
      <w:pPr>
        <w:ind w:left="828"/>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4A0E2B"/>
    <w:multiLevelType w:val="hybridMultilevel"/>
    <w:tmpl w:val="5B8ED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9F5ED0"/>
    <w:multiLevelType w:val="hybridMultilevel"/>
    <w:tmpl w:val="2556A0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52669"/>
    <w:multiLevelType w:val="multilevel"/>
    <w:tmpl w:val="785CD7E6"/>
    <w:lvl w:ilvl="0">
      <w:start w:val="3"/>
      <w:numFmt w:val="decimal"/>
      <w:lvlText w:val="%1"/>
      <w:lvlJc w:val="left"/>
      <w:pPr>
        <w:ind w:left="360" w:hanging="360"/>
      </w:pPr>
      <w:rPr>
        <w:rFonts w:hint="default"/>
        <w:color w:val="7030A0"/>
      </w:rPr>
    </w:lvl>
    <w:lvl w:ilvl="1">
      <w:start w:val="5"/>
      <w:numFmt w:val="decimal"/>
      <w:lvlText w:val="%1.%2"/>
      <w:lvlJc w:val="left"/>
      <w:pPr>
        <w:ind w:left="360" w:hanging="360"/>
      </w:pPr>
      <w:rPr>
        <w:rFonts w:hint="default"/>
        <w:color w:val="7030A0"/>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440" w:hanging="1440"/>
      </w:pPr>
      <w:rPr>
        <w:rFonts w:hint="default"/>
        <w:color w:val="7030A0"/>
      </w:rPr>
    </w:lvl>
  </w:abstractNum>
  <w:abstractNum w:abstractNumId="18" w15:restartNumberingAfterBreak="0">
    <w:nsid w:val="64375E5D"/>
    <w:multiLevelType w:val="hybridMultilevel"/>
    <w:tmpl w:val="5666F58C"/>
    <w:lvl w:ilvl="0" w:tplc="08090005">
      <w:start w:val="1"/>
      <w:numFmt w:val="bullet"/>
      <w:lvlText w:val=""/>
      <w:lvlJc w:val="left"/>
      <w:pPr>
        <w:ind w:left="72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6B46D5"/>
    <w:multiLevelType w:val="hybridMultilevel"/>
    <w:tmpl w:val="024A4F40"/>
    <w:lvl w:ilvl="0" w:tplc="8C148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5">
      <w:start w:val="1"/>
      <w:numFmt w:val="bullet"/>
      <w:lvlText w:val=""/>
      <w:lvlJc w:val="left"/>
      <w:pPr>
        <w:ind w:left="720" w:hanging="360"/>
      </w:pPr>
      <w:rPr>
        <w:rFonts w:ascii="Wingdings" w:hAnsi="Wingdings" w:hint="default"/>
      </w:rPr>
    </w:lvl>
    <w:lvl w:ilvl="2" w:tplc="DD7C5BD2">
      <w:start w:val="1"/>
      <w:numFmt w:val="bullet"/>
      <w:lvlText w:val="▪"/>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EEE970">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EDF94">
      <w:start w:val="1"/>
      <w:numFmt w:val="bullet"/>
      <w:lvlText w:val="o"/>
      <w:lvlJc w:val="left"/>
      <w:pPr>
        <w:ind w:left="2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3CACE2">
      <w:start w:val="1"/>
      <w:numFmt w:val="bullet"/>
      <w:lvlText w:val="▪"/>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7A7D94">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EDCBE">
      <w:start w:val="1"/>
      <w:numFmt w:val="bullet"/>
      <w:lvlText w:val="o"/>
      <w:lvlJc w:val="left"/>
      <w:pPr>
        <w:ind w:left="5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7A0C52">
      <w:start w:val="1"/>
      <w:numFmt w:val="bullet"/>
      <w:lvlText w:val="▪"/>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7C686B"/>
    <w:multiLevelType w:val="hybridMultilevel"/>
    <w:tmpl w:val="17D224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31448"/>
    <w:multiLevelType w:val="hybridMultilevel"/>
    <w:tmpl w:val="951026E2"/>
    <w:lvl w:ilvl="0" w:tplc="2FEA7422">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CC086">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4B6E2">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78192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8316E">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3CF728">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0C663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1ACA3C">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723D68">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122386"/>
    <w:multiLevelType w:val="hybridMultilevel"/>
    <w:tmpl w:val="2A4286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0285119">
    <w:abstractNumId w:val="23"/>
  </w:num>
  <w:num w:numId="2" w16cid:durableId="1390032465">
    <w:abstractNumId w:val="4"/>
  </w:num>
  <w:num w:numId="3" w16cid:durableId="1974407073">
    <w:abstractNumId w:val="6"/>
  </w:num>
  <w:num w:numId="4" w16cid:durableId="1813255183">
    <w:abstractNumId w:val="8"/>
  </w:num>
  <w:num w:numId="5" w16cid:durableId="1378353958">
    <w:abstractNumId w:val="0"/>
  </w:num>
  <w:num w:numId="6" w16cid:durableId="1594820297">
    <w:abstractNumId w:val="1"/>
  </w:num>
  <w:num w:numId="7" w16cid:durableId="1995646333">
    <w:abstractNumId w:val="19"/>
  </w:num>
  <w:num w:numId="8" w16cid:durableId="1762217928">
    <w:abstractNumId w:val="21"/>
  </w:num>
  <w:num w:numId="9" w16cid:durableId="1979604368">
    <w:abstractNumId w:val="10"/>
  </w:num>
  <w:num w:numId="10" w16cid:durableId="1204486296">
    <w:abstractNumId w:val="13"/>
  </w:num>
  <w:num w:numId="11" w16cid:durableId="1451119865">
    <w:abstractNumId w:val="11"/>
  </w:num>
  <w:num w:numId="12" w16cid:durableId="1914773044">
    <w:abstractNumId w:val="16"/>
  </w:num>
  <w:num w:numId="13" w16cid:durableId="782771648">
    <w:abstractNumId w:val="2"/>
  </w:num>
  <w:num w:numId="14" w16cid:durableId="355693846">
    <w:abstractNumId w:val="9"/>
  </w:num>
  <w:num w:numId="15" w16cid:durableId="1848791785">
    <w:abstractNumId w:val="20"/>
  </w:num>
  <w:num w:numId="16" w16cid:durableId="1894149103">
    <w:abstractNumId w:val="3"/>
  </w:num>
  <w:num w:numId="17" w16cid:durableId="140117508">
    <w:abstractNumId w:val="22"/>
  </w:num>
  <w:num w:numId="18" w16cid:durableId="668944942">
    <w:abstractNumId w:val="7"/>
  </w:num>
  <w:num w:numId="19" w16cid:durableId="1060593410">
    <w:abstractNumId w:val="5"/>
  </w:num>
  <w:num w:numId="20" w16cid:durableId="683287197">
    <w:abstractNumId w:val="17"/>
  </w:num>
  <w:num w:numId="21" w16cid:durableId="1982154417">
    <w:abstractNumId w:val="12"/>
  </w:num>
  <w:num w:numId="22" w16cid:durableId="102893898">
    <w:abstractNumId w:val="14"/>
  </w:num>
  <w:num w:numId="23" w16cid:durableId="1867979858">
    <w:abstractNumId w:val="18"/>
  </w:num>
  <w:num w:numId="24" w16cid:durableId="127208247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0F6B"/>
    <w:rsid w:val="00001C91"/>
    <w:rsid w:val="00003B2B"/>
    <w:rsid w:val="000201BC"/>
    <w:rsid w:val="000232BA"/>
    <w:rsid w:val="00035E6C"/>
    <w:rsid w:val="000366A3"/>
    <w:rsid w:val="000411D5"/>
    <w:rsid w:val="00043171"/>
    <w:rsid w:val="000514F6"/>
    <w:rsid w:val="00052604"/>
    <w:rsid w:val="00063228"/>
    <w:rsid w:val="00064490"/>
    <w:rsid w:val="00076C18"/>
    <w:rsid w:val="000777FF"/>
    <w:rsid w:val="00077B13"/>
    <w:rsid w:val="00082705"/>
    <w:rsid w:val="0009268C"/>
    <w:rsid w:val="000943A5"/>
    <w:rsid w:val="000B4C29"/>
    <w:rsid w:val="000B663D"/>
    <w:rsid w:val="000C30EA"/>
    <w:rsid w:val="000C49D1"/>
    <w:rsid w:val="000C4E51"/>
    <w:rsid w:val="000C6A75"/>
    <w:rsid w:val="000D049D"/>
    <w:rsid w:val="000D08EE"/>
    <w:rsid w:val="000D16AA"/>
    <w:rsid w:val="000D1740"/>
    <w:rsid w:val="000E27CD"/>
    <w:rsid w:val="000E4E64"/>
    <w:rsid w:val="000E5F8A"/>
    <w:rsid w:val="000E702C"/>
    <w:rsid w:val="000F30AC"/>
    <w:rsid w:val="000F4892"/>
    <w:rsid w:val="000F6FDD"/>
    <w:rsid w:val="00105480"/>
    <w:rsid w:val="00107B30"/>
    <w:rsid w:val="00110849"/>
    <w:rsid w:val="0011441A"/>
    <w:rsid w:val="00114C5E"/>
    <w:rsid w:val="0011651A"/>
    <w:rsid w:val="0012017E"/>
    <w:rsid w:val="00121EF8"/>
    <w:rsid w:val="001312EB"/>
    <w:rsid w:val="00131C63"/>
    <w:rsid w:val="001324C7"/>
    <w:rsid w:val="001331C4"/>
    <w:rsid w:val="0014189E"/>
    <w:rsid w:val="001429EE"/>
    <w:rsid w:val="00145B8C"/>
    <w:rsid w:val="001469B6"/>
    <w:rsid w:val="00147958"/>
    <w:rsid w:val="00150FA1"/>
    <w:rsid w:val="00156037"/>
    <w:rsid w:val="001569E1"/>
    <w:rsid w:val="00160319"/>
    <w:rsid w:val="00161ABC"/>
    <w:rsid w:val="001622F8"/>
    <w:rsid w:val="00166640"/>
    <w:rsid w:val="00171A77"/>
    <w:rsid w:val="0017317D"/>
    <w:rsid w:val="0018610B"/>
    <w:rsid w:val="00190207"/>
    <w:rsid w:val="0019121D"/>
    <w:rsid w:val="00191CB0"/>
    <w:rsid w:val="001A7D20"/>
    <w:rsid w:val="001B1C12"/>
    <w:rsid w:val="001B3597"/>
    <w:rsid w:val="001B57D9"/>
    <w:rsid w:val="001B5F67"/>
    <w:rsid w:val="001C443A"/>
    <w:rsid w:val="001C7A0D"/>
    <w:rsid w:val="001D5350"/>
    <w:rsid w:val="001E5DA3"/>
    <w:rsid w:val="001F53CC"/>
    <w:rsid w:val="001F69ED"/>
    <w:rsid w:val="001F6EAF"/>
    <w:rsid w:val="001F7729"/>
    <w:rsid w:val="00214538"/>
    <w:rsid w:val="00214B31"/>
    <w:rsid w:val="00215DFA"/>
    <w:rsid w:val="00224289"/>
    <w:rsid w:val="0022472A"/>
    <w:rsid w:val="002264D4"/>
    <w:rsid w:val="00233DB4"/>
    <w:rsid w:val="00241D08"/>
    <w:rsid w:val="00245BC8"/>
    <w:rsid w:val="002552F1"/>
    <w:rsid w:val="00265096"/>
    <w:rsid w:val="0026707F"/>
    <w:rsid w:val="00267BAA"/>
    <w:rsid w:val="0027081D"/>
    <w:rsid w:val="002735BA"/>
    <w:rsid w:val="00274936"/>
    <w:rsid w:val="002751B1"/>
    <w:rsid w:val="00285709"/>
    <w:rsid w:val="002935B9"/>
    <w:rsid w:val="00294686"/>
    <w:rsid w:val="00296BDA"/>
    <w:rsid w:val="00297B0E"/>
    <w:rsid w:val="002A22EC"/>
    <w:rsid w:val="002A2F07"/>
    <w:rsid w:val="002A4AF3"/>
    <w:rsid w:val="002C3969"/>
    <w:rsid w:val="002C7099"/>
    <w:rsid w:val="002E0532"/>
    <w:rsid w:val="002E2A1E"/>
    <w:rsid w:val="002F10C2"/>
    <w:rsid w:val="002F2324"/>
    <w:rsid w:val="002F3443"/>
    <w:rsid w:val="002F5B84"/>
    <w:rsid w:val="002F7D21"/>
    <w:rsid w:val="0030064B"/>
    <w:rsid w:val="00300ABD"/>
    <w:rsid w:val="00300DF3"/>
    <w:rsid w:val="00301FB7"/>
    <w:rsid w:val="00307E27"/>
    <w:rsid w:val="0031380A"/>
    <w:rsid w:val="0031510B"/>
    <w:rsid w:val="003226E3"/>
    <w:rsid w:val="0033408D"/>
    <w:rsid w:val="003356B6"/>
    <w:rsid w:val="00337CA5"/>
    <w:rsid w:val="00340DC9"/>
    <w:rsid w:val="0034636A"/>
    <w:rsid w:val="0034720B"/>
    <w:rsid w:val="003511A3"/>
    <w:rsid w:val="003526E2"/>
    <w:rsid w:val="00382AC1"/>
    <w:rsid w:val="00382AEF"/>
    <w:rsid w:val="0038432C"/>
    <w:rsid w:val="00384D11"/>
    <w:rsid w:val="003A2E78"/>
    <w:rsid w:val="003B124A"/>
    <w:rsid w:val="003B2BF8"/>
    <w:rsid w:val="003B41C0"/>
    <w:rsid w:val="003C011A"/>
    <w:rsid w:val="003C2DDA"/>
    <w:rsid w:val="003C451B"/>
    <w:rsid w:val="003C4868"/>
    <w:rsid w:val="003D4408"/>
    <w:rsid w:val="003D5B02"/>
    <w:rsid w:val="003E72F3"/>
    <w:rsid w:val="003F3A6F"/>
    <w:rsid w:val="003F727C"/>
    <w:rsid w:val="004024F1"/>
    <w:rsid w:val="00403B59"/>
    <w:rsid w:val="00404396"/>
    <w:rsid w:val="004050CB"/>
    <w:rsid w:val="00406DBD"/>
    <w:rsid w:val="00407B71"/>
    <w:rsid w:val="004105C1"/>
    <w:rsid w:val="0042134D"/>
    <w:rsid w:val="004223ED"/>
    <w:rsid w:val="004230EA"/>
    <w:rsid w:val="00433102"/>
    <w:rsid w:val="0043423D"/>
    <w:rsid w:val="00437779"/>
    <w:rsid w:val="00444FAF"/>
    <w:rsid w:val="00445AE9"/>
    <w:rsid w:val="00450DA4"/>
    <w:rsid w:val="004520FD"/>
    <w:rsid w:val="00460371"/>
    <w:rsid w:val="00460841"/>
    <w:rsid w:val="0046162F"/>
    <w:rsid w:val="004627BA"/>
    <w:rsid w:val="0046377D"/>
    <w:rsid w:val="00463F33"/>
    <w:rsid w:val="0046736F"/>
    <w:rsid w:val="00474FD3"/>
    <w:rsid w:val="00486A3D"/>
    <w:rsid w:val="004946FD"/>
    <w:rsid w:val="00495437"/>
    <w:rsid w:val="00497812"/>
    <w:rsid w:val="004A3BB4"/>
    <w:rsid w:val="004A6EA2"/>
    <w:rsid w:val="004C207B"/>
    <w:rsid w:val="004C284E"/>
    <w:rsid w:val="004C33DC"/>
    <w:rsid w:val="004C4313"/>
    <w:rsid w:val="004E1BAE"/>
    <w:rsid w:val="004E2012"/>
    <w:rsid w:val="004E3D70"/>
    <w:rsid w:val="004E5DFE"/>
    <w:rsid w:val="004F070C"/>
    <w:rsid w:val="004F259A"/>
    <w:rsid w:val="004F299A"/>
    <w:rsid w:val="005008AD"/>
    <w:rsid w:val="00501D5E"/>
    <w:rsid w:val="005067BF"/>
    <w:rsid w:val="0050701F"/>
    <w:rsid w:val="00513617"/>
    <w:rsid w:val="00523E0B"/>
    <w:rsid w:val="00525C9C"/>
    <w:rsid w:val="005263CD"/>
    <w:rsid w:val="00527307"/>
    <w:rsid w:val="005306A3"/>
    <w:rsid w:val="005348E5"/>
    <w:rsid w:val="00534A95"/>
    <w:rsid w:val="00535F70"/>
    <w:rsid w:val="00550878"/>
    <w:rsid w:val="0055503E"/>
    <w:rsid w:val="00556CB1"/>
    <w:rsid w:val="005625D9"/>
    <w:rsid w:val="005722FC"/>
    <w:rsid w:val="005752A8"/>
    <w:rsid w:val="00580AFE"/>
    <w:rsid w:val="00586CE9"/>
    <w:rsid w:val="00587D9B"/>
    <w:rsid w:val="0059794F"/>
    <w:rsid w:val="005A781F"/>
    <w:rsid w:val="005B1DE1"/>
    <w:rsid w:val="005B2EA0"/>
    <w:rsid w:val="005B42D6"/>
    <w:rsid w:val="005C1497"/>
    <w:rsid w:val="005C5278"/>
    <w:rsid w:val="005D2C85"/>
    <w:rsid w:val="005F0A06"/>
    <w:rsid w:val="005F1780"/>
    <w:rsid w:val="005F55B1"/>
    <w:rsid w:val="00606D72"/>
    <w:rsid w:val="00616AC3"/>
    <w:rsid w:val="00617BA5"/>
    <w:rsid w:val="00622996"/>
    <w:rsid w:val="00627A40"/>
    <w:rsid w:val="00627A4D"/>
    <w:rsid w:val="006303ED"/>
    <w:rsid w:val="006321A4"/>
    <w:rsid w:val="0063297D"/>
    <w:rsid w:val="00635609"/>
    <w:rsid w:val="00635848"/>
    <w:rsid w:val="0064169F"/>
    <w:rsid w:val="00641E71"/>
    <w:rsid w:val="006440E7"/>
    <w:rsid w:val="006476AC"/>
    <w:rsid w:val="00663977"/>
    <w:rsid w:val="0066540C"/>
    <w:rsid w:val="0067219A"/>
    <w:rsid w:val="0067367A"/>
    <w:rsid w:val="00673885"/>
    <w:rsid w:val="00676A72"/>
    <w:rsid w:val="00680C66"/>
    <w:rsid w:val="00692A04"/>
    <w:rsid w:val="00692E2F"/>
    <w:rsid w:val="00696ED2"/>
    <w:rsid w:val="006A05E8"/>
    <w:rsid w:val="006A3DE0"/>
    <w:rsid w:val="006A7E4D"/>
    <w:rsid w:val="006B2898"/>
    <w:rsid w:val="006B6B49"/>
    <w:rsid w:val="006D00E6"/>
    <w:rsid w:val="006D7705"/>
    <w:rsid w:val="006E5EB6"/>
    <w:rsid w:val="00700E7F"/>
    <w:rsid w:val="00703BC9"/>
    <w:rsid w:val="00705AD7"/>
    <w:rsid w:val="00711244"/>
    <w:rsid w:val="00722411"/>
    <w:rsid w:val="00731E22"/>
    <w:rsid w:val="00737C90"/>
    <w:rsid w:val="007524D7"/>
    <w:rsid w:val="007619E7"/>
    <w:rsid w:val="00766149"/>
    <w:rsid w:val="007677B2"/>
    <w:rsid w:val="00771039"/>
    <w:rsid w:val="00772FCC"/>
    <w:rsid w:val="00777EE0"/>
    <w:rsid w:val="007848A2"/>
    <w:rsid w:val="00785BB4"/>
    <w:rsid w:val="007904C6"/>
    <w:rsid w:val="00796237"/>
    <w:rsid w:val="007A31A9"/>
    <w:rsid w:val="007A3294"/>
    <w:rsid w:val="007A71ED"/>
    <w:rsid w:val="007B4E40"/>
    <w:rsid w:val="007B6606"/>
    <w:rsid w:val="007C0C78"/>
    <w:rsid w:val="007D09C2"/>
    <w:rsid w:val="007D0C69"/>
    <w:rsid w:val="007D2464"/>
    <w:rsid w:val="007D55C7"/>
    <w:rsid w:val="007D7FB0"/>
    <w:rsid w:val="007E5E2B"/>
    <w:rsid w:val="007F0056"/>
    <w:rsid w:val="007F29AA"/>
    <w:rsid w:val="007F56A7"/>
    <w:rsid w:val="00804314"/>
    <w:rsid w:val="00804F68"/>
    <w:rsid w:val="008066E5"/>
    <w:rsid w:val="0082651E"/>
    <w:rsid w:val="00831242"/>
    <w:rsid w:val="008346F8"/>
    <w:rsid w:val="00836204"/>
    <w:rsid w:val="008461A8"/>
    <w:rsid w:val="008468AB"/>
    <w:rsid w:val="00856A8F"/>
    <w:rsid w:val="00856D24"/>
    <w:rsid w:val="0086379B"/>
    <w:rsid w:val="008671B9"/>
    <w:rsid w:val="00870EB3"/>
    <w:rsid w:val="00871582"/>
    <w:rsid w:val="0087740B"/>
    <w:rsid w:val="00884F7D"/>
    <w:rsid w:val="008857D8"/>
    <w:rsid w:val="0088692E"/>
    <w:rsid w:val="00891046"/>
    <w:rsid w:val="008921FF"/>
    <w:rsid w:val="0089360F"/>
    <w:rsid w:val="008A01A6"/>
    <w:rsid w:val="008A68AC"/>
    <w:rsid w:val="008B1DA8"/>
    <w:rsid w:val="008B2168"/>
    <w:rsid w:val="008B6F4D"/>
    <w:rsid w:val="008C009C"/>
    <w:rsid w:val="008C3595"/>
    <w:rsid w:val="008D1657"/>
    <w:rsid w:val="008D2785"/>
    <w:rsid w:val="008D7ABC"/>
    <w:rsid w:val="008E0416"/>
    <w:rsid w:val="008E3B2C"/>
    <w:rsid w:val="008E77A2"/>
    <w:rsid w:val="00904245"/>
    <w:rsid w:val="00907329"/>
    <w:rsid w:val="00907E33"/>
    <w:rsid w:val="0091126B"/>
    <w:rsid w:val="00911888"/>
    <w:rsid w:val="00913125"/>
    <w:rsid w:val="00916770"/>
    <w:rsid w:val="0092064F"/>
    <w:rsid w:val="00921D5B"/>
    <w:rsid w:val="00940CAA"/>
    <w:rsid w:val="00940F50"/>
    <w:rsid w:val="00941439"/>
    <w:rsid w:val="009434F1"/>
    <w:rsid w:val="0094537A"/>
    <w:rsid w:val="00954F5A"/>
    <w:rsid w:val="00956AB1"/>
    <w:rsid w:val="00971151"/>
    <w:rsid w:val="00984805"/>
    <w:rsid w:val="0098643D"/>
    <w:rsid w:val="009878BB"/>
    <w:rsid w:val="009921F5"/>
    <w:rsid w:val="009A6909"/>
    <w:rsid w:val="009B195F"/>
    <w:rsid w:val="009B3638"/>
    <w:rsid w:val="009C18C2"/>
    <w:rsid w:val="009C1CD4"/>
    <w:rsid w:val="009C5547"/>
    <w:rsid w:val="009C56E4"/>
    <w:rsid w:val="009C72B0"/>
    <w:rsid w:val="009D3F3F"/>
    <w:rsid w:val="00A060AB"/>
    <w:rsid w:val="00A10A79"/>
    <w:rsid w:val="00A1623E"/>
    <w:rsid w:val="00A175B9"/>
    <w:rsid w:val="00A2132A"/>
    <w:rsid w:val="00A25353"/>
    <w:rsid w:val="00A32F0D"/>
    <w:rsid w:val="00A34AA1"/>
    <w:rsid w:val="00A35728"/>
    <w:rsid w:val="00A40051"/>
    <w:rsid w:val="00A419C5"/>
    <w:rsid w:val="00A425E3"/>
    <w:rsid w:val="00A44825"/>
    <w:rsid w:val="00A44885"/>
    <w:rsid w:val="00A44BBD"/>
    <w:rsid w:val="00A50358"/>
    <w:rsid w:val="00A56233"/>
    <w:rsid w:val="00A6521B"/>
    <w:rsid w:val="00A71BE8"/>
    <w:rsid w:val="00A80B99"/>
    <w:rsid w:val="00A80C57"/>
    <w:rsid w:val="00A82590"/>
    <w:rsid w:val="00A86113"/>
    <w:rsid w:val="00A91D77"/>
    <w:rsid w:val="00AA0516"/>
    <w:rsid w:val="00AB38A8"/>
    <w:rsid w:val="00AC1359"/>
    <w:rsid w:val="00AC3F80"/>
    <w:rsid w:val="00AC5186"/>
    <w:rsid w:val="00AC7A57"/>
    <w:rsid w:val="00AD05F6"/>
    <w:rsid w:val="00AD18F0"/>
    <w:rsid w:val="00AD2F43"/>
    <w:rsid w:val="00AD5C7F"/>
    <w:rsid w:val="00AD73A1"/>
    <w:rsid w:val="00AF1DE2"/>
    <w:rsid w:val="00AF4DB6"/>
    <w:rsid w:val="00B03E91"/>
    <w:rsid w:val="00B042F1"/>
    <w:rsid w:val="00B10D9B"/>
    <w:rsid w:val="00B111E4"/>
    <w:rsid w:val="00B20BE6"/>
    <w:rsid w:val="00B25367"/>
    <w:rsid w:val="00B304D9"/>
    <w:rsid w:val="00B353C4"/>
    <w:rsid w:val="00B37D51"/>
    <w:rsid w:val="00B44656"/>
    <w:rsid w:val="00B50470"/>
    <w:rsid w:val="00B53CAC"/>
    <w:rsid w:val="00B61044"/>
    <w:rsid w:val="00B64B2A"/>
    <w:rsid w:val="00B65585"/>
    <w:rsid w:val="00B67648"/>
    <w:rsid w:val="00B70497"/>
    <w:rsid w:val="00B71D50"/>
    <w:rsid w:val="00B7243C"/>
    <w:rsid w:val="00B774AC"/>
    <w:rsid w:val="00B77A1C"/>
    <w:rsid w:val="00B83BF1"/>
    <w:rsid w:val="00B9012F"/>
    <w:rsid w:val="00B913EF"/>
    <w:rsid w:val="00B95166"/>
    <w:rsid w:val="00BA0F77"/>
    <w:rsid w:val="00BA1EF6"/>
    <w:rsid w:val="00BA3EEB"/>
    <w:rsid w:val="00BA7BC7"/>
    <w:rsid w:val="00BB7BCA"/>
    <w:rsid w:val="00BC00F6"/>
    <w:rsid w:val="00BC462F"/>
    <w:rsid w:val="00BC52BE"/>
    <w:rsid w:val="00BC5F52"/>
    <w:rsid w:val="00BE1CEC"/>
    <w:rsid w:val="00BF109E"/>
    <w:rsid w:val="00BF2E38"/>
    <w:rsid w:val="00BF36AF"/>
    <w:rsid w:val="00C12554"/>
    <w:rsid w:val="00C15111"/>
    <w:rsid w:val="00C16659"/>
    <w:rsid w:val="00C23BDA"/>
    <w:rsid w:val="00C24DB2"/>
    <w:rsid w:val="00C260F2"/>
    <w:rsid w:val="00C34D29"/>
    <w:rsid w:val="00C4280F"/>
    <w:rsid w:val="00C42B85"/>
    <w:rsid w:val="00C43545"/>
    <w:rsid w:val="00C45E52"/>
    <w:rsid w:val="00C529E1"/>
    <w:rsid w:val="00C53991"/>
    <w:rsid w:val="00C60100"/>
    <w:rsid w:val="00C61717"/>
    <w:rsid w:val="00C626A5"/>
    <w:rsid w:val="00C65A8C"/>
    <w:rsid w:val="00C67785"/>
    <w:rsid w:val="00C70EC4"/>
    <w:rsid w:val="00C772C0"/>
    <w:rsid w:val="00C924EE"/>
    <w:rsid w:val="00CA51E5"/>
    <w:rsid w:val="00CA776A"/>
    <w:rsid w:val="00CB246D"/>
    <w:rsid w:val="00CB4953"/>
    <w:rsid w:val="00CC2159"/>
    <w:rsid w:val="00CD198D"/>
    <w:rsid w:val="00CD2887"/>
    <w:rsid w:val="00CD401A"/>
    <w:rsid w:val="00CE67B6"/>
    <w:rsid w:val="00CF13EC"/>
    <w:rsid w:val="00D032D7"/>
    <w:rsid w:val="00D05C16"/>
    <w:rsid w:val="00D159AD"/>
    <w:rsid w:val="00D1603A"/>
    <w:rsid w:val="00D174EB"/>
    <w:rsid w:val="00D24AE8"/>
    <w:rsid w:val="00D260D2"/>
    <w:rsid w:val="00D54EDE"/>
    <w:rsid w:val="00D5716B"/>
    <w:rsid w:val="00D61826"/>
    <w:rsid w:val="00D7732A"/>
    <w:rsid w:val="00D80133"/>
    <w:rsid w:val="00D80C48"/>
    <w:rsid w:val="00D81115"/>
    <w:rsid w:val="00D92000"/>
    <w:rsid w:val="00D94ABC"/>
    <w:rsid w:val="00D94CE4"/>
    <w:rsid w:val="00DA6775"/>
    <w:rsid w:val="00DB087D"/>
    <w:rsid w:val="00DC144C"/>
    <w:rsid w:val="00DD77B8"/>
    <w:rsid w:val="00DD7853"/>
    <w:rsid w:val="00DE058C"/>
    <w:rsid w:val="00DE115D"/>
    <w:rsid w:val="00DE66D0"/>
    <w:rsid w:val="00DE7A12"/>
    <w:rsid w:val="00DF1DDC"/>
    <w:rsid w:val="00E024CA"/>
    <w:rsid w:val="00E0679A"/>
    <w:rsid w:val="00E07C45"/>
    <w:rsid w:val="00E13E26"/>
    <w:rsid w:val="00E24743"/>
    <w:rsid w:val="00E25CE3"/>
    <w:rsid w:val="00E27B11"/>
    <w:rsid w:val="00E3157E"/>
    <w:rsid w:val="00E43FBF"/>
    <w:rsid w:val="00E447FC"/>
    <w:rsid w:val="00E5319E"/>
    <w:rsid w:val="00E531AF"/>
    <w:rsid w:val="00E55C68"/>
    <w:rsid w:val="00E628D4"/>
    <w:rsid w:val="00E77094"/>
    <w:rsid w:val="00E808C4"/>
    <w:rsid w:val="00E82349"/>
    <w:rsid w:val="00E856C0"/>
    <w:rsid w:val="00E91A19"/>
    <w:rsid w:val="00EA19E0"/>
    <w:rsid w:val="00EA6B60"/>
    <w:rsid w:val="00EA7A83"/>
    <w:rsid w:val="00EB24B5"/>
    <w:rsid w:val="00EB541B"/>
    <w:rsid w:val="00EB5963"/>
    <w:rsid w:val="00EB5C4A"/>
    <w:rsid w:val="00EC78B9"/>
    <w:rsid w:val="00ED2180"/>
    <w:rsid w:val="00ED7353"/>
    <w:rsid w:val="00F02BB7"/>
    <w:rsid w:val="00F0427C"/>
    <w:rsid w:val="00F12DC5"/>
    <w:rsid w:val="00F1448A"/>
    <w:rsid w:val="00F177B7"/>
    <w:rsid w:val="00F21735"/>
    <w:rsid w:val="00F24001"/>
    <w:rsid w:val="00F31233"/>
    <w:rsid w:val="00F322F8"/>
    <w:rsid w:val="00F35B68"/>
    <w:rsid w:val="00F43BCA"/>
    <w:rsid w:val="00F44578"/>
    <w:rsid w:val="00F47820"/>
    <w:rsid w:val="00F5106B"/>
    <w:rsid w:val="00F51535"/>
    <w:rsid w:val="00F52E6C"/>
    <w:rsid w:val="00F60069"/>
    <w:rsid w:val="00F63845"/>
    <w:rsid w:val="00F63F28"/>
    <w:rsid w:val="00F65316"/>
    <w:rsid w:val="00F66D2B"/>
    <w:rsid w:val="00F66E6D"/>
    <w:rsid w:val="00F72E94"/>
    <w:rsid w:val="00F77117"/>
    <w:rsid w:val="00F8238A"/>
    <w:rsid w:val="00F83BE6"/>
    <w:rsid w:val="00F85C2D"/>
    <w:rsid w:val="00FA2AFB"/>
    <w:rsid w:val="00FA2B3A"/>
    <w:rsid w:val="00FB0520"/>
    <w:rsid w:val="00FB3150"/>
    <w:rsid w:val="00FB3A0E"/>
    <w:rsid w:val="00FB6D49"/>
    <w:rsid w:val="00FC2FE3"/>
    <w:rsid w:val="00FC7AD8"/>
    <w:rsid w:val="00FD04E5"/>
    <w:rsid w:val="00FF5C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C924EE"/>
    <w:pPr>
      <w:tabs>
        <w:tab w:val="left" w:pos="851"/>
        <w:tab w:val="right" w:leader="dot" w:pos="9607"/>
      </w:tabs>
      <w:spacing w:before="120" w:after="0"/>
      <w:ind w:left="851" w:hanging="631"/>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character" w:customStyle="1" w:styleId="BalloonTextChar">
    <w:name w:val="Balloon Text Char"/>
    <w:basedOn w:val="DefaultParagraphFont"/>
    <w:link w:val="BalloonText"/>
    <w:uiPriority w:val="99"/>
    <w:semiHidden/>
    <w:rsid w:val="00856D24"/>
    <w:rPr>
      <w:rFonts w:ascii="Segoe UI" w:hAnsi="Segoe UI" w:cs="Segoe UI"/>
      <w:sz w:val="18"/>
      <w:szCs w:val="18"/>
    </w:rPr>
  </w:style>
  <w:style w:type="paragraph" w:styleId="BalloonText">
    <w:name w:val="Balloon Text"/>
    <w:basedOn w:val="Normal"/>
    <w:link w:val="BalloonTextChar"/>
    <w:uiPriority w:val="99"/>
    <w:semiHidden/>
    <w:unhideWhenUsed/>
    <w:rsid w:val="00856D2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56D24"/>
    <w:rPr>
      <w:rFonts w:ascii="Segoe UI" w:hAnsi="Segoe UI" w:cs="Segoe UI"/>
      <w:sz w:val="18"/>
      <w:szCs w:val="18"/>
    </w:rPr>
  </w:style>
  <w:style w:type="paragraph" w:customStyle="1" w:styleId="Tablebodycopy">
    <w:name w:val="Table body copy"/>
    <w:basedOn w:val="1bodycopy10pt"/>
    <w:qFormat/>
    <w:rsid w:val="00B70497"/>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manchesterfire.gov.uk/your-area/wiga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manchesterfire.gov.uk/your-area/wigan/"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9.png"/><Relationship Id="rId7" Type="http://schemas.openxmlformats.org/officeDocument/2006/relationships/image" Target="media/image14.png"/><Relationship Id="rId2" Type="http://schemas.openxmlformats.org/officeDocument/2006/relationships/image" Target="media/image90.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1.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FBD54-B915-4646-A240-D2B581F5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4EA6EB7F-733F-47E8-8818-2096C35F3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2321</Words>
  <Characters>13231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Headteacher</cp:lastModifiedBy>
  <cp:revision>2</cp:revision>
  <cp:lastPrinted>2022-04-19T08:16:00Z</cp:lastPrinted>
  <dcterms:created xsi:type="dcterms:W3CDTF">2025-09-10T14:37:00Z</dcterms:created>
  <dcterms:modified xsi:type="dcterms:W3CDTF">2025-09-10T14:37:00Z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